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F6" w:rsidRDefault="005F61F6" w:rsidP="005F61F6">
      <w:pPr>
        <w:jc w:val="both"/>
      </w:pPr>
      <w:bookmarkStart w:id="0" w:name="_GoBack"/>
      <w:bookmarkEnd w:id="0"/>
      <w:r>
        <w:t>SREDNJA ŠKOLA</w:t>
      </w:r>
    </w:p>
    <w:p w:rsidR="005F61F6" w:rsidRDefault="005F61F6" w:rsidP="005F61F6">
      <w:pPr>
        <w:jc w:val="both"/>
      </w:pPr>
      <w:r>
        <w:t>PAVLA RITTERA VITEZOVIĆA</w:t>
      </w:r>
    </w:p>
    <w:p w:rsidR="005F61F6" w:rsidRDefault="005F61F6" w:rsidP="005F61F6">
      <w:pPr>
        <w:jc w:val="both"/>
      </w:pPr>
      <w:r>
        <w:t>U SENJU</w:t>
      </w:r>
    </w:p>
    <w:p w:rsidR="005F61F6" w:rsidRDefault="005F61F6" w:rsidP="005F61F6">
      <w:pPr>
        <w:jc w:val="both"/>
      </w:pPr>
      <w:r>
        <w:t>KLASA: 007-03/24-01/0</w:t>
      </w:r>
      <w:r w:rsidR="00BB6AB9">
        <w:t>2</w:t>
      </w:r>
    </w:p>
    <w:p w:rsidR="005F61F6" w:rsidRDefault="005F61F6" w:rsidP="005F61F6">
      <w:pPr>
        <w:jc w:val="both"/>
      </w:pPr>
      <w:r>
        <w:t>URBROJ: 2125-38-05-24-01</w:t>
      </w:r>
    </w:p>
    <w:p w:rsidR="005F61F6" w:rsidRDefault="005F61F6" w:rsidP="005F61F6">
      <w:pPr>
        <w:jc w:val="both"/>
      </w:pPr>
      <w:r>
        <w:t xml:space="preserve">Senj, </w:t>
      </w:r>
      <w:r w:rsidR="00BB6AB9">
        <w:t>21. lipnja</w:t>
      </w:r>
      <w:r>
        <w:t xml:space="preserve"> 2024.</w:t>
      </w:r>
    </w:p>
    <w:p w:rsidR="005F61F6" w:rsidRDefault="005F61F6" w:rsidP="005F61F6">
      <w:pPr>
        <w:jc w:val="both"/>
      </w:pPr>
    </w:p>
    <w:p w:rsidR="005F61F6" w:rsidRDefault="005F61F6" w:rsidP="005F61F6">
      <w:pPr>
        <w:jc w:val="both"/>
      </w:pPr>
      <w:r>
        <w:t>Na temelju članka 126. i 127. Zakona o odgoju i obrazovanju u osnovnoj i srednjoj školi (NN 87/08, 86/09, 92/10, 105/10, 90/11, 5/12, 16/12, 86/12, 126/12, 94/13, 152/14, 7/17, 68/18, 98/19, 64/20, 151/22,</w:t>
      </w:r>
      <w:r w:rsidR="005F1CFB">
        <w:t xml:space="preserve"> 155/23 i</w:t>
      </w:r>
      <w:r>
        <w:t xml:space="preserve"> 156/23) i članka 74. Statuta Srednje škole Pavla Rittera Vitezovića u Senju, Školski odbor Škole raspisuje</w:t>
      </w:r>
    </w:p>
    <w:p w:rsidR="005F61F6" w:rsidRDefault="005F61F6" w:rsidP="005F61F6">
      <w:pPr>
        <w:jc w:val="both"/>
      </w:pPr>
    </w:p>
    <w:p w:rsidR="005F61F6" w:rsidRDefault="005F61F6" w:rsidP="005F61F6">
      <w:pPr>
        <w:jc w:val="center"/>
      </w:pPr>
      <w:r>
        <w:t>NATJEČAJ</w:t>
      </w:r>
    </w:p>
    <w:p w:rsidR="005F61F6" w:rsidRDefault="005F61F6" w:rsidP="005F61F6">
      <w:pPr>
        <w:jc w:val="center"/>
      </w:pPr>
      <w:r>
        <w:t>za imenovanje ravnatelja/ice Srednje škole Pavla Rittera Vitezovića u Senju</w:t>
      </w:r>
    </w:p>
    <w:p w:rsidR="005F61F6" w:rsidRDefault="005F61F6" w:rsidP="005F61F6">
      <w:pPr>
        <w:jc w:val="center"/>
      </w:pPr>
    </w:p>
    <w:p w:rsidR="005F61F6" w:rsidRDefault="005F61F6" w:rsidP="005F61F6">
      <w:pPr>
        <w:jc w:val="both"/>
      </w:pPr>
      <w:r>
        <w:t>Za ravnatelja/</w:t>
      </w:r>
      <w:proofErr w:type="spellStart"/>
      <w:r>
        <w:t>icu</w:t>
      </w:r>
      <w:proofErr w:type="spellEnd"/>
      <w:r>
        <w:t xml:space="preserve"> Škole može biti imenovana osoba koja ispunjava sljedeće nužne uvjete:</w:t>
      </w:r>
    </w:p>
    <w:p w:rsidR="005F61F6" w:rsidRDefault="005F61F6" w:rsidP="005F61F6">
      <w:pPr>
        <w:pStyle w:val="Odlomakpopisa"/>
        <w:numPr>
          <w:ilvl w:val="0"/>
          <w:numId w:val="1"/>
        </w:numPr>
        <w:jc w:val="both"/>
      </w:pPr>
      <w:r>
        <w:t>završen studij odgovarajuće vrste za rad na radnom mjestu nastavnika ili stručnog suradnika u školskoj ustanovi u kojoj se imenuje za ravnatelja/</w:t>
      </w:r>
      <w:proofErr w:type="spellStart"/>
      <w:r>
        <w:t>icu</w:t>
      </w:r>
      <w:proofErr w:type="spellEnd"/>
      <w:r>
        <w:t>, a koji može biti:</w:t>
      </w:r>
    </w:p>
    <w:p w:rsidR="005F61F6" w:rsidRDefault="005F61F6" w:rsidP="005F61F6">
      <w:pPr>
        <w:pStyle w:val="Odlomakpopisa"/>
        <w:numPr>
          <w:ilvl w:val="0"/>
          <w:numId w:val="2"/>
        </w:numPr>
        <w:jc w:val="both"/>
      </w:pPr>
      <w:r>
        <w:t>sveučilišni diplomski studij ili</w:t>
      </w:r>
    </w:p>
    <w:p w:rsidR="005F61F6" w:rsidRDefault="005F61F6" w:rsidP="005F61F6">
      <w:pPr>
        <w:pStyle w:val="Odlomakpopisa"/>
        <w:numPr>
          <w:ilvl w:val="0"/>
          <w:numId w:val="2"/>
        </w:numPr>
        <w:jc w:val="both"/>
      </w:pPr>
      <w:r>
        <w:t>integrirani preddiplomski i diplomski sveučilišni studij ili</w:t>
      </w:r>
    </w:p>
    <w:p w:rsidR="005F61F6" w:rsidRDefault="005F61F6" w:rsidP="005F61F6">
      <w:pPr>
        <w:pStyle w:val="Odlomakpopisa"/>
        <w:numPr>
          <w:ilvl w:val="0"/>
          <w:numId w:val="2"/>
        </w:numPr>
        <w:jc w:val="both"/>
      </w:pPr>
      <w:r>
        <w:t>specijalistički diplomski stručni studij;</w:t>
      </w:r>
    </w:p>
    <w:p w:rsidR="005F61F6" w:rsidRDefault="005F61F6" w:rsidP="005F61F6">
      <w:pPr>
        <w:pStyle w:val="Odlomakpopisa"/>
        <w:numPr>
          <w:ilvl w:val="0"/>
          <w:numId w:val="2"/>
        </w:numPr>
        <w:jc w:val="both"/>
      </w:pPr>
      <w:r>
        <w:t>položen stručni ispit za nastavnika ili stručnog suradnika, osim u slučaju iz članka 157. stavaka 1. i 2. Zakona o odgoju i obrazovanju u osnovnoj i srednjoj školi,</w:t>
      </w:r>
    </w:p>
    <w:p w:rsidR="005F61F6" w:rsidRDefault="005F61F6" w:rsidP="005F61F6">
      <w:pPr>
        <w:pStyle w:val="Odlomakpopisa"/>
        <w:numPr>
          <w:ilvl w:val="0"/>
          <w:numId w:val="1"/>
        </w:numPr>
        <w:jc w:val="both"/>
      </w:pPr>
      <w:r>
        <w:t>uvjete propisane člankom 106. Zakona o odgoju i obrazovanju u osnovnoj i srednjoj školi,</w:t>
      </w:r>
    </w:p>
    <w:p w:rsidR="005F61F6" w:rsidRDefault="005F61F6" w:rsidP="005F61F6">
      <w:pPr>
        <w:pStyle w:val="Odlomakpopisa"/>
        <w:numPr>
          <w:ilvl w:val="0"/>
          <w:numId w:val="1"/>
        </w:numPr>
        <w:jc w:val="both"/>
      </w:pPr>
      <w:r>
        <w:t>najmanje osam godina radnog iskustva u školskim i drugim ustanovama u sustavu obrazovanja ili u tijelima državne uprave nadležnim za obrazovanje, od čega najmanje pet godina na odgojno-obrazovnim poslovima u školskim ustanovama.</w:t>
      </w:r>
    </w:p>
    <w:p w:rsidR="005F61F6" w:rsidRDefault="005F61F6" w:rsidP="005F61F6">
      <w:pPr>
        <w:pStyle w:val="Odlomakpopisa"/>
        <w:ind w:left="0" w:firstLine="720"/>
        <w:jc w:val="both"/>
      </w:pPr>
    </w:p>
    <w:p w:rsidR="005F61F6" w:rsidRDefault="005F61F6" w:rsidP="005F61F6">
      <w:pPr>
        <w:pStyle w:val="Odlomakpopisa"/>
        <w:ind w:left="0"/>
        <w:jc w:val="both"/>
      </w:pPr>
      <w:r>
        <w:t>Dodatne kompetencije kandidata koje se vrednu</w:t>
      </w:r>
      <w:r w:rsidR="00C04B21">
        <w:t xml:space="preserve">ju za imenovanje ravnatelja/ice </w:t>
      </w:r>
      <w:r>
        <w:t>su: poznavanje stranog jezika, osnovne digitalne vještine i iskustvo rada na projektima.</w:t>
      </w:r>
    </w:p>
    <w:p w:rsidR="005F61F6" w:rsidRDefault="005F61F6" w:rsidP="005F61F6">
      <w:pPr>
        <w:pStyle w:val="Odlomakpopisa"/>
        <w:jc w:val="both"/>
      </w:pPr>
    </w:p>
    <w:p w:rsidR="005F61F6" w:rsidRDefault="005F61F6" w:rsidP="005F61F6">
      <w:pPr>
        <w:pStyle w:val="Odlomakpopisa"/>
        <w:ind w:left="0"/>
        <w:jc w:val="both"/>
      </w:pPr>
      <w:r>
        <w:t>Ravnatelja/</w:t>
      </w:r>
      <w:proofErr w:type="spellStart"/>
      <w:r>
        <w:t>icu</w:t>
      </w:r>
      <w:proofErr w:type="spellEnd"/>
      <w:r>
        <w:t xml:space="preserve"> se imenuje na pet godina.</w:t>
      </w:r>
    </w:p>
    <w:p w:rsidR="005F61F6" w:rsidRDefault="005F61F6" w:rsidP="005F61F6">
      <w:pPr>
        <w:pStyle w:val="Odlomakpopisa"/>
        <w:ind w:left="0"/>
        <w:jc w:val="both"/>
      </w:pPr>
      <w:r>
        <w:t>Rok za podnošenje prijava na Natječaj je 8 dana od dana objave Natječaja.</w:t>
      </w:r>
    </w:p>
    <w:p w:rsidR="005F61F6" w:rsidRDefault="005F61F6" w:rsidP="005F61F6">
      <w:pPr>
        <w:pStyle w:val="Odlomakpopisa"/>
        <w:ind w:left="0"/>
        <w:jc w:val="both"/>
      </w:pPr>
      <w:r>
        <w:t>Uz pisanu i vlastoručno potpisanu prijavu na Natječaj, kandidati su obvezni priložiti u izvorniku ili ovjerenom presliku sljedeću dokumentaciju:</w:t>
      </w:r>
    </w:p>
    <w:p w:rsidR="005F61F6" w:rsidRDefault="005F61F6" w:rsidP="005F61F6">
      <w:pPr>
        <w:pStyle w:val="Odlomakpopisa"/>
        <w:numPr>
          <w:ilvl w:val="0"/>
          <w:numId w:val="3"/>
        </w:numPr>
        <w:jc w:val="both"/>
      </w:pPr>
      <w:r>
        <w:t>životopis,</w:t>
      </w:r>
    </w:p>
    <w:p w:rsidR="005F61F6" w:rsidRDefault="005F61F6" w:rsidP="005F61F6">
      <w:pPr>
        <w:pStyle w:val="Odlomakpopisa"/>
        <w:numPr>
          <w:ilvl w:val="0"/>
          <w:numId w:val="3"/>
        </w:numPr>
        <w:jc w:val="both"/>
      </w:pPr>
      <w:r>
        <w:t>diplomu, odnosno dokaz o stečenoj stručnoj spremi,</w:t>
      </w:r>
    </w:p>
    <w:p w:rsidR="005F61F6" w:rsidRDefault="005F61F6" w:rsidP="005F61F6">
      <w:pPr>
        <w:pStyle w:val="Odlomakpopisa"/>
        <w:numPr>
          <w:ilvl w:val="0"/>
          <w:numId w:val="3"/>
        </w:numPr>
        <w:jc w:val="both"/>
      </w:pPr>
      <w:r>
        <w:t>dokaz o državljanstvu,</w:t>
      </w:r>
    </w:p>
    <w:p w:rsidR="005F61F6" w:rsidRDefault="005F61F6" w:rsidP="005F61F6">
      <w:pPr>
        <w:pStyle w:val="Odlomakpopisa"/>
        <w:numPr>
          <w:ilvl w:val="0"/>
          <w:numId w:val="3"/>
        </w:numPr>
        <w:jc w:val="both"/>
      </w:pPr>
      <w:r>
        <w:t>potvrdu ili elektronički zapis o podacima evidentiranim u matičnoj evidenciji Hrvatskog zavoda za mirovinsko osiguranje (ne stariju od 30 dana),</w:t>
      </w:r>
    </w:p>
    <w:p w:rsidR="005F61F6" w:rsidRDefault="005F61F6" w:rsidP="005F61F6">
      <w:pPr>
        <w:pStyle w:val="Odlomakpopisa"/>
        <w:numPr>
          <w:ilvl w:val="0"/>
          <w:numId w:val="3"/>
        </w:numPr>
        <w:jc w:val="both"/>
      </w:pPr>
      <w:r>
        <w:t>dokaz o radnom iskustvu u školskim ili drugim ustanovama u sustavu obrazovanja ili u tijelima državne uprave nadležnim za obrazovanje (potvrda poslodavca o vrsti poslova i trajanju radnog odnosa),</w:t>
      </w:r>
    </w:p>
    <w:p w:rsidR="005F61F6" w:rsidRDefault="005F61F6" w:rsidP="005F61F6">
      <w:pPr>
        <w:pStyle w:val="Odlomakpopisa"/>
        <w:numPr>
          <w:ilvl w:val="0"/>
          <w:numId w:val="3"/>
        </w:numPr>
        <w:jc w:val="both"/>
      </w:pPr>
      <w:r>
        <w:t>dokaz o položenom stručnom ispitu ili dokaz da je osoba oslobođena obveze polaganja stručnog ispita na temelju članka 157. stavaka 1. i 2. Zakona o odgoju i obrazovanju u osnovnoj i srednjoj školi,</w:t>
      </w:r>
    </w:p>
    <w:p w:rsidR="005F61F6" w:rsidRDefault="005F61F6" w:rsidP="005F61F6">
      <w:pPr>
        <w:pStyle w:val="Odlomakpopisa"/>
        <w:numPr>
          <w:ilvl w:val="0"/>
          <w:numId w:val="3"/>
        </w:numPr>
        <w:jc w:val="both"/>
      </w:pPr>
      <w:r>
        <w:t>dokaz o stečenim pedagoškim kompetencijama (za kandidate koji su ih bili dužni steći)</w:t>
      </w:r>
    </w:p>
    <w:p w:rsidR="005F61F6" w:rsidRDefault="005F61F6" w:rsidP="005F61F6">
      <w:pPr>
        <w:pStyle w:val="Odlomakpopisa"/>
        <w:numPr>
          <w:ilvl w:val="0"/>
          <w:numId w:val="3"/>
        </w:numPr>
        <w:jc w:val="both"/>
      </w:pPr>
      <w:r>
        <w:lastRenderedPageBreak/>
        <w:t>uvjerenje da se protiv kandidata ne vodi kazneni postupak glede zapreka za zasnivanje radnog odnosa iz članka 106. Zakona o odgoju i obrazovanju u osnovnoj i srednjoj školi (ne starije od 30 dana),</w:t>
      </w:r>
    </w:p>
    <w:p w:rsidR="00937BD1" w:rsidRDefault="00937BD1" w:rsidP="005F61F6">
      <w:pPr>
        <w:pStyle w:val="Odlomakpopisa"/>
        <w:numPr>
          <w:ilvl w:val="0"/>
          <w:numId w:val="3"/>
        </w:numPr>
        <w:jc w:val="both"/>
      </w:pPr>
      <w:r>
        <w:t>pisanu suglasnost prema kojoj Škola može od Ministarstva pravosuđa, uprave i digitalne transformacije zatražiti izdavanje posebnog uvjerenja za fizike osobe sukladno članku 13. Zakona o pravnim posljedicama osude, kaznenoj evidenciji i rehabilitaciji,</w:t>
      </w:r>
    </w:p>
    <w:p w:rsidR="005F61F6" w:rsidRDefault="005F61F6" w:rsidP="005F61F6">
      <w:pPr>
        <w:pStyle w:val="Odlomakpopisa"/>
        <w:numPr>
          <w:ilvl w:val="0"/>
          <w:numId w:val="3"/>
        </w:numPr>
        <w:jc w:val="both"/>
      </w:pPr>
      <w:r>
        <w:t>program rada za mandatno razdoblje (program rada sadrži aktivnosti, budžet, vremenski plan, projekte i ostale elemente koji opisuju što će se i kako provoditi u sljedećem mandatnom razdoblju).</w:t>
      </w:r>
    </w:p>
    <w:p w:rsidR="005F61F6" w:rsidRDefault="005F61F6" w:rsidP="005F61F6">
      <w:pPr>
        <w:pStyle w:val="Odlomakpopisa"/>
        <w:numPr>
          <w:ilvl w:val="0"/>
          <w:numId w:val="3"/>
        </w:numPr>
        <w:jc w:val="both"/>
      </w:pPr>
      <w:r>
        <w:t>dodatne kompetencije dokazuju se:</w:t>
      </w:r>
    </w:p>
    <w:p w:rsidR="005F61F6" w:rsidRPr="00D47322" w:rsidRDefault="005F61F6" w:rsidP="005F61F6">
      <w:pPr>
        <w:pStyle w:val="Normal1"/>
        <w:ind w:left="1080"/>
        <w:jc w:val="both"/>
        <w:rPr>
          <w:bCs/>
          <w:sz w:val="24"/>
          <w:szCs w:val="24"/>
          <w:u w:val="single"/>
        </w:rPr>
      </w:pPr>
      <w:r w:rsidRPr="00D47322">
        <w:rPr>
          <w:bCs/>
          <w:sz w:val="24"/>
          <w:szCs w:val="24"/>
        </w:rPr>
        <w:t>1. Poznavanje stranog jezika dokazuje se preslikom indek</w:t>
      </w:r>
      <w:r>
        <w:rPr>
          <w:bCs/>
          <w:sz w:val="24"/>
          <w:szCs w:val="24"/>
        </w:rPr>
        <w:t>sa o završenom kolegiju stranog jezika, diplomom/</w:t>
      </w:r>
      <w:r w:rsidRPr="00D47322">
        <w:rPr>
          <w:bCs/>
          <w:sz w:val="24"/>
          <w:szCs w:val="24"/>
        </w:rPr>
        <w:t>ispravom o završenom studiju str</w:t>
      </w:r>
      <w:r>
        <w:rPr>
          <w:bCs/>
          <w:sz w:val="24"/>
          <w:szCs w:val="24"/>
        </w:rPr>
        <w:t>anog jezika, uvjerenjem/potvrdom/</w:t>
      </w:r>
      <w:r w:rsidRPr="00D47322">
        <w:rPr>
          <w:bCs/>
          <w:sz w:val="24"/>
          <w:szCs w:val="24"/>
        </w:rPr>
        <w:t>drugom ispravom škole stranih jezika odnosno druge ovlaštene ustanove ili pravne osobe za eduka</w:t>
      </w:r>
      <w:r>
        <w:rPr>
          <w:bCs/>
          <w:sz w:val="24"/>
          <w:szCs w:val="24"/>
        </w:rPr>
        <w:t>ciju stranog jezika o završenom</w:t>
      </w:r>
      <w:r w:rsidRPr="00D47322">
        <w:rPr>
          <w:bCs/>
          <w:sz w:val="24"/>
          <w:szCs w:val="24"/>
        </w:rPr>
        <w:t xml:space="preserve"> stranom jeziku te razini odnosno stupnju poznavanja stranog jezika.</w:t>
      </w:r>
    </w:p>
    <w:p w:rsidR="005F61F6" w:rsidRPr="00D47322" w:rsidRDefault="005F61F6" w:rsidP="005F61F6">
      <w:pPr>
        <w:pStyle w:val="Normal1"/>
        <w:ind w:left="1080"/>
        <w:jc w:val="both"/>
        <w:rPr>
          <w:bCs/>
          <w:sz w:val="24"/>
          <w:szCs w:val="24"/>
        </w:rPr>
      </w:pPr>
      <w:r w:rsidRPr="00D47322">
        <w:rPr>
          <w:bCs/>
          <w:sz w:val="24"/>
          <w:szCs w:val="24"/>
        </w:rPr>
        <w:t>2. Osnovne digitalne vješti</w:t>
      </w:r>
      <w:r>
        <w:rPr>
          <w:bCs/>
          <w:sz w:val="24"/>
          <w:szCs w:val="24"/>
        </w:rPr>
        <w:t>ne dokazuju se potvrdom/uvjerenjem/</w:t>
      </w:r>
      <w:r w:rsidRPr="00D47322">
        <w:rPr>
          <w:bCs/>
          <w:sz w:val="24"/>
          <w:szCs w:val="24"/>
        </w:rPr>
        <w:t>drugom</w:t>
      </w:r>
      <w:r>
        <w:rPr>
          <w:bCs/>
          <w:sz w:val="24"/>
          <w:szCs w:val="24"/>
        </w:rPr>
        <w:t xml:space="preserve"> ispravom institucije, ustanove</w:t>
      </w:r>
      <w:r w:rsidRPr="00D47322">
        <w:rPr>
          <w:bCs/>
          <w:sz w:val="24"/>
          <w:szCs w:val="24"/>
        </w:rPr>
        <w:t xml:space="preserve"> ili ovlaštene pravne osobe za edukaciju u području informatike, o završenoj edukaciji stjecanja digitalnih vještina, odnosno diplomom ili drugom ispravom o završenom studiju iz područja informatike.</w:t>
      </w:r>
    </w:p>
    <w:p w:rsidR="005F61F6" w:rsidRDefault="005F61F6" w:rsidP="005F61F6">
      <w:pPr>
        <w:pStyle w:val="Normal1"/>
        <w:ind w:left="1080"/>
        <w:jc w:val="both"/>
        <w:rPr>
          <w:bCs/>
          <w:sz w:val="24"/>
          <w:szCs w:val="24"/>
        </w:rPr>
      </w:pPr>
      <w:r w:rsidRPr="00D47322">
        <w:rPr>
          <w:bCs/>
          <w:sz w:val="24"/>
          <w:szCs w:val="24"/>
        </w:rPr>
        <w:t>3. Iskustvo rada na p</w:t>
      </w:r>
      <w:r>
        <w:rPr>
          <w:bCs/>
          <w:sz w:val="24"/>
          <w:szCs w:val="24"/>
        </w:rPr>
        <w:t>rojektima dokazuje se potvrdom/</w:t>
      </w:r>
      <w:r w:rsidRPr="00D47322">
        <w:rPr>
          <w:bCs/>
          <w:sz w:val="24"/>
          <w:szCs w:val="24"/>
        </w:rPr>
        <w:t>uvjerenjem</w:t>
      </w:r>
      <w:r>
        <w:rPr>
          <w:bCs/>
          <w:sz w:val="24"/>
          <w:szCs w:val="24"/>
        </w:rPr>
        <w:t>/</w:t>
      </w:r>
      <w:r w:rsidRPr="00D47322">
        <w:rPr>
          <w:bCs/>
          <w:sz w:val="24"/>
          <w:szCs w:val="24"/>
        </w:rPr>
        <w:t>drugom ispravom o radu na projektu.</w:t>
      </w:r>
    </w:p>
    <w:p w:rsidR="005F61F6" w:rsidRDefault="005F61F6" w:rsidP="005F61F6">
      <w:pPr>
        <w:pStyle w:val="Normal1"/>
        <w:ind w:firstLine="1080"/>
        <w:jc w:val="both"/>
        <w:rPr>
          <w:bCs/>
          <w:sz w:val="24"/>
          <w:szCs w:val="24"/>
        </w:rPr>
      </w:pPr>
    </w:p>
    <w:p w:rsidR="005F61F6" w:rsidRDefault="005F61F6" w:rsidP="005F61F6">
      <w:pPr>
        <w:pStyle w:val="Normal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Kandidatom u natječajnom postupku smatra se osoba koja je podnijela urednu i pravovremenu prijavu na Natječaj te koja ispunjava formalne uvjete Natječaja.</w:t>
      </w:r>
    </w:p>
    <w:p w:rsidR="005F61F6" w:rsidRDefault="005F61F6" w:rsidP="005F61F6">
      <w:pPr>
        <w:pStyle w:val="Normal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Urednom prijavom smatra se samo prijava koja sadrži sve podatke i priloge navedene u javnom Natječaju.</w:t>
      </w:r>
    </w:p>
    <w:p w:rsidR="005F61F6" w:rsidRDefault="005F61F6" w:rsidP="005F61F6">
      <w:pPr>
        <w:pStyle w:val="Normal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Nepravovremene i nepotpune prijave neće se razmatrati.</w:t>
      </w:r>
    </w:p>
    <w:p w:rsidR="005F61F6" w:rsidRDefault="005F61F6" w:rsidP="005F61F6">
      <w:pPr>
        <w:pStyle w:val="Normal1"/>
        <w:jc w:val="both"/>
        <w:rPr>
          <w:bCs/>
          <w:sz w:val="24"/>
          <w:szCs w:val="24"/>
        </w:rPr>
      </w:pPr>
      <w:r w:rsidRPr="00BB223B">
        <w:rPr>
          <w:sz w:val="24"/>
          <w:szCs w:val="24"/>
        </w:rPr>
        <w:t>Kandidati će predstaviti program rada za mandatno razdoblje sukladno odredbama Zakona o odgoju i obrazovanju u osnovnoj i srednjoj školi i Statutu Škole.</w:t>
      </w:r>
    </w:p>
    <w:p w:rsidR="005F61F6" w:rsidRDefault="005F61F6" w:rsidP="005F61F6">
      <w:pPr>
        <w:pStyle w:val="Normal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Natječaj se pod jednakim uvjetima mogu javiti osobe oba spola, sukladno članku 13. Zakona o ravnopravnosti spolova (NN 82/08, 69/17).</w:t>
      </w:r>
    </w:p>
    <w:p w:rsidR="005F61F6" w:rsidRPr="00BC7B2E" w:rsidRDefault="005F61F6" w:rsidP="005F61F6">
      <w:pPr>
        <w:pStyle w:val="Normal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Osobe koje se pozivaju na pravo prednosti sukladno članku 102. Zakona o hrvatskim braniteljima iz Domovinskog rata i članovima njihovih obitelji </w:t>
      </w:r>
      <w:r w:rsidRPr="00503061">
        <w:rPr>
          <w:bCs/>
          <w:sz w:val="24"/>
          <w:szCs w:val="24"/>
        </w:rPr>
        <w:t>(</w:t>
      </w:r>
      <w:r w:rsidRPr="00503061">
        <w:rPr>
          <w:rFonts w:eastAsia="Calibri"/>
          <w:sz w:val="24"/>
          <w:szCs w:val="24"/>
        </w:rPr>
        <w:t>NN 121/17, 98/19, 84/21, 156/23)</w:t>
      </w:r>
      <w:r>
        <w:rPr>
          <w:rFonts w:eastAsia="Calibri"/>
          <w:sz w:val="24"/>
          <w:szCs w:val="24"/>
        </w:rPr>
        <w:t>, članku 48.f Zakona o zaštiti vojnih i civilnih invalida rata (NN 33/92, 57/92, 77/92, 27/93, 58/93, 2/94, 76/94, 108/95, 108/96, 82/01, 103/03, 148/13, 98/19), članku 9. Zakona o profesionalnoj rehabilitaciji i zapošljavanju osoba s invaliditetom (NN 157/13, 152/14, 39/18, 32/20) te članku 48. Zakona o civilnim stradalnicima iz Domovinskog rata (NN 84/21), dužne su u prijavi na javni natječaj pozvati se na to pravo i uz prijavu priložiti svu propisanu dokumentaciju prema posebnom zakonu, a imaju prednost u odnosu na ostale kandidate samo pod jednakim uvjetima.</w:t>
      </w:r>
    </w:p>
    <w:p w:rsidR="005F61F6" w:rsidRDefault="005F61F6" w:rsidP="005F61F6">
      <w:pPr>
        <w:jc w:val="both"/>
        <w:rPr>
          <w:rFonts w:ascii="Arial" w:eastAsia="Calibri" w:hAnsi="Arial" w:cs="Arial"/>
          <w:color w:val="0563C1"/>
          <w:sz w:val="20"/>
          <w:szCs w:val="20"/>
          <w:u w:val="single"/>
        </w:rPr>
      </w:pPr>
      <w:r>
        <w:rPr>
          <w:rFonts w:eastAsia="Calibri"/>
        </w:rPr>
        <w:t>K</w:t>
      </w:r>
      <w:r w:rsidRPr="00AE3C69">
        <w:rPr>
          <w:rFonts w:eastAsia="Calibri"/>
        </w:rPr>
        <w:t>andidat</w:t>
      </w:r>
      <w:r>
        <w:rPr>
          <w:rFonts w:eastAsia="Calibri"/>
        </w:rPr>
        <w:t>i</w:t>
      </w:r>
      <w:r w:rsidRPr="00AE3C69">
        <w:rPr>
          <w:rFonts w:eastAsia="Calibri"/>
        </w:rPr>
        <w:t xml:space="preserve"> koji </w:t>
      </w:r>
      <w:r>
        <w:rPr>
          <w:rFonts w:eastAsia="Calibri"/>
        </w:rPr>
        <w:t>ostvaruju</w:t>
      </w:r>
      <w:r w:rsidRPr="00AE3C69">
        <w:rPr>
          <w:rFonts w:eastAsia="Calibri"/>
        </w:rPr>
        <w:t xml:space="preserve"> pravo p</w:t>
      </w:r>
      <w:r>
        <w:rPr>
          <w:rFonts w:eastAsia="Calibri"/>
        </w:rPr>
        <w:t>rednosti pri zapošljavanju u skladu s člankom</w:t>
      </w:r>
      <w:r w:rsidRPr="00AE3C69">
        <w:rPr>
          <w:rFonts w:eastAsia="Calibri"/>
        </w:rPr>
        <w:t xml:space="preserve"> 102. Zakona o hrvatskim braniteljima iz Domovinskog rata i članovima</w:t>
      </w:r>
      <w:r>
        <w:rPr>
          <w:rFonts w:eastAsia="Calibri"/>
        </w:rPr>
        <w:t xml:space="preserve"> njihovih obitelji, uz prijavu na Natječaj, dužni su priložiti i dokaze propisane člankom 103. stavak 1. </w:t>
      </w:r>
      <w:r w:rsidRPr="00AE3C69">
        <w:rPr>
          <w:rFonts w:eastAsia="Calibri"/>
        </w:rPr>
        <w:t>Zakona o hrvatskim braniteljima iz Domovinskog rata i članovima njihovih obitelji</w:t>
      </w:r>
      <w:r>
        <w:rPr>
          <w:rFonts w:eastAsia="Calibri"/>
        </w:rPr>
        <w:t>. Poveznica na mrežnu stranicu</w:t>
      </w:r>
      <w:r w:rsidRPr="00AE3C69">
        <w:rPr>
          <w:rFonts w:eastAsia="Calibri"/>
        </w:rPr>
        <w:t xml:space="preserve"> Ministarstva hrvatskih branitelja</w:t>
      </w:r>
      <w:r>
        <w:rPr>
          <w:rFonts w:eastAsia="Calibri"/>
        </w:rPr>
        <w:t xml:space="preserve"> s popisom dokaza potrebnih za ostvarivanje prava prednosti:</w:t>
      </w:r>
      <w:r w:rsidRPr="00AE3C69">
        <w:rPr>
          <w:rFonts w:eastAsia="Calibri"/>
        </w:rPr>
        <w:t xml:space="preserve"> </w:t>
      </w:r>
    </w:p>
    <w:p w:rsidR="00682574" w:rsidRDefault="00E178C7" w:rsidP="00682574">
      <w:pPr>
        <w:jc w:val="both"/>
        <w:rPr>
          <w:rFonts w:ascii="Arial" w:eastAsia="Calibri" w:hAnsi="Arial" w:cs="Arial"/>
          <w:color w:val="0563C1"/>
          <w:sz w:val="20"/>
          <w:szCs w:val="20"/>
          <w:u w:val="single"/>
        </w:rPr>
      </w:pPr>
      <w:hyperlink r:id="rId6" w:history="1">
        <w:r w:rsidR="00156ECB" w:rsidRPr="00304D66">
          <w:rPr>
            <w:rStyle w:val="Hiperveza"/>
            <w:rFonts w:ascii="Arial" w:eastAsia="Calibri" w:hAnsi="Arial" w:cs="Arial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5F61F6" w:rsidRDefault="005F61F6" w:rsidP="005F61F6">
      <w:pPr>
        <w:jc w:val="both"/>
        <w:rPr>
          <w:rFonts w:ascii="Arial" w:eastAsia="Calibri" w:hAnsi="Arial" w:cs="Arial"/>
          <w:color w:val="0563C1"/>
          <w:sz w:val="20"/>
          <w:szCs w:val="20"/>
          <w:u w:val="single"/>
        </w:rPr>
      </w:pPr>
    </w:p>
    <w:p w:rsidR="005F61F6" w:rsidRDefault="005F61F6" w:rsidP="005F61F6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Kandidati koji ostvaruju pravo prednosti pri zapošljavanju u skladu s člankom 48. Zakona o civilnim stradalnicima iz Domovinskog rata, uz prijavu na Natječaj, dužni su u prijavi na </w:t>
      </w:r>
      <w:r>
        <w:rPr>
          <w:rFonts w:eastAsia="Calibri" w:cs="Times New Roman"/>
          <w:szCs w:val="24"/>
        </w:rPr>
        <w:lastRenderedPageBreak/>
        <w:t>Natječaj pozvati se na to pravo i uz prijavu dostaviti dokaze iz stavka 1. članka 49. Zakona o civilnim stradalnicima iz Domovinskog rata. Poveznica na internetsku stranicu Ministarstva hrvatskih branitelja s popisom dokaza potrebnih za ostvarivanje prednosti:</w:t>
      </w:r>
    </w:p>
    <w:p w:rsidR="005F61F6" w:rsidRDefault="00E178C7" w:rsidP="005F61F6">
      <w:pPr>
        <w:jc w:val="both"/>
        <w:rPr>
          <w:rFonts w:eastAsia="Calibri" w:cs="Times New Roman"/>
          <w:szCs w:val="24"/>
        </w:rPr>
      </w:pPr>
      <w:hyperlink r:id="rId7" w:history="1">
        <w:r w:rsidR="005F61F6" w:rsidRPr="00AB3B75">
          <w:rPr>
            <w:rStyle w:val="Hiperveza"/>
            <w:rFonts w:eastAsia="Calibri" w:cs="Times New Roman"/>
            <w:szCs w:val="24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5F61F6" w:rsidRDefault="005F61F6" w:rsidP="005F61F6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</w:p>
    <w:p w:rsidR="005F61F6" w:rsidRDefault="005F61F6" w:rsidP="005F61F6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Podnošenjem prijave na Natječaj, kandidati daju izričitu suglasnost da školska ustanova može prikupljati, koristiti i dalje obrađivati njihove podatke u svrhu provedbe natječajnog postupka za imenovanje ravnatelja, sukladno važećim propisima o zaštiti osobnih podataka. Svi osobni podaci iz prijava kandidata prikupljaju se i obrađuju isključivo u svrhu provedbe Natječaja, a kandidati podnošenjem prijave pristaju na navedeno u skladu s Uredbom o zaštiti osobnih podataka.</w:t>
      </w:r>
    </w:p>
    <w:p w:rsidR="005F61F6" w:rsidRDefault="005F61F6" w:rsidP="005F61F6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Natječaj se objavljuje u Narodnim novinama i na mrežnoj stranici Srednje škole Pavla Rittera Vitezovića u Senju (</w:t>
      </w:r>
      <w:hyperlink r:id="rId8" w:history="1">
        <w:r w:rsidRPr="0001236F">
          <w:rPr>
            <w:rStyle w:val="Hiperveza"/>
            <w:rFonts w:eastAsia="Calibri" w:cs="Times New Roman"/>
            <w:szCs w:val="24"/>
          </w:rPr>
          <w:t>http://ss-prvitezovica-senj.skole.hr</w:t>
        </w:r>
      </w:hyperlink>
      <w:r>
        <w:rPr>
          <w:rFonts w:eastAsia="Calibri" w:cs="Times New Roman"/>
          <w:szCs w:val="24"/>
        </w:rPr>
        <w:t xml:space="preserve">). </w:t>
      </w:r>
    </w:p>
    <w:p w:rsidR="005F61F6" w:rsidRDefault="00957DD8" w:rsidP="005F61F6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 rezultatima N</w:t>
      </w:r>
      <w:r w:rsidR="005F61F6">
        <w:rPr>
          <w:rFonts w:eastAsia="Calibri" w:cs="Times New Roman"/>
          <w:szCs w:val="24"/>
        </w:rPr>
        <w:t>atječaja kandidati će biti obaviješteni u roku od 45 dana od isteka roka za podnošenje prijava.</w:t>
      </w:r>
    </w:p>
    <w:p w:rsidR="005F61F6" w:rsidRDefault="005F61F6" w:rsidP="005F61F6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Prijave na natječaj s potrebnom dokumentacijom dostavljaju se u zatvorenoj omotnici osobno ili</w:t>
      </w:r>
      <w:r w:rsidR="00957DD8">
        <w:rPr>
          <w:rFonts w:eastAsia="Calibri" w:cs="Times New Roman"/>
          <w:szCs w:val="24"/>
        </w:rPr>
        <w:t xml:space="preserve"> preporučenom poštom na adresu: </w:t>
      </w:r>
      <w:r>
        <w:rPr>
          <w:rFonts w:eastAsia="Calibri" w:cs="Times New Roman"/>
          <w:szCs w:val="24"/>
        </w:rPr>
        <w:t>Srednja škola Pavla Rittera Vitezovića u Senju, Vjenceslava Novaka 2, 53270 Senj, s naznakom: „Za Natječaj za imenovanje ravnatelja – ne otvarati“.</w:t>
      </w:r>
    </w:p>
    <w:p w:rsidR="005F61F6" w:rsidRDefault="005F61F6" w:rsidP="005F61F6">
      <w:pPr>
        <w:jc w:val="both"/>
        <w:rPr>
          <w:rFonts w:eastAsia="Calibri" w:cs="Times New Roman"/>
          <w:szCs w:val="24"/>
        </w:rPr>
      </w:pPr>
    </w:p>
    <w:p w:rsidR="005F61F6" w:rsidRDefault="005F61F6" w:rsidP="005F61F6">
      <w:pPr>
        <w:jc w:val="both"/>
        <w:rPr>
          <w:rFonts w:eastAsia="Calibri" w:cs="Times New Roman"/>
          <w:szCs w:val="24"/>
        </w:rPr>
      </w:pPr>
    </w:p>
    <w:p w:rsidR="005F61F6" w:rsidRDefault="005F61F6" w:rsidP="005F61F6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="00156ECB">
        <w:rPr>
          <w:rFonts w:eastAsia="Calibri" w:cs="Times New Roman"/>
          <w:szCs w:val="24"/>
        </w:rPr>
        <w:tab/>
      </w:r>
      <w:r w:rsidR="00156ECB"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>Srednja škola Pavla Rittera Vitezovića</w:t>
      </w:r>
      <w:r w:rsidR="00156EC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 Senju</w:t>
      </w:r>
    </w:p>
    <w:p w:rsidR="005F61F6" w:rsidRPr="000B4189" w:rsidRDefault="005F61F6" w:rsidP="005F61F6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</w:p>
    <w:p w:rsidR="00660CB5" w:rsidRDefault="00660CB5"/>
    <w:sectPr w:rsidR="00660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66338"/>
    <w:multiLevelType w:val="hybridMultilevel"/>
    <w:tmpl w:val="E24C0E52"/>
    <w:lvl w:ilvl="0" w:tplc="665428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63605C"/>
    <w:multiLevelType w:val="hybridMultilevel"/>
    <w:tmpl w:val="DC44A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30DF4"/>
    <w:multiLevelType w:val="hybridMultilevel"/>
    <w:tmpl w:val="AF4C9448"/>
    <w:lvl w:ilvl="0" w:tplc="C8AAB7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F6"/>
    <w:rsid w:val="00156ECB"/>
    <w:rsid w:val="005F1CFB"/>
    <w:rsid w:val="005F61F6"/>
    <w:rsid w:val="00660CB5"/>
    <w:rsid w:val="00682574"/>
    <w:rsid w:val="00937BD1"/>
    <w:rsid w:val="00957DD8"/>
    <w:rsid w:val="00BB6AB9"/>
    <w:rsid w:val="00C04B21"/>
    <w:rsid w:val="00C06EFF"/>
    <w:rsid w:val="00E1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1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61F6"/>
    <w:pPr>
      <w:ind w:left="720"/>
      <w:contextualSpacing/>
    </w:pPr>
  </w:style>
  <w:style w:type="paragraph" w:customStyle="1" w:styleId="Normal1">
    <w:name w:val="Normal1"/>
    <w:rsid w:val="005F61F6"/>
    <w:rPr>
      <w:rFonts w:eastAsia="Times New Roman" w:cs="Times New Roman"/>
      <w:color w:val="000000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5F61F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825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1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61F6"/>
    <w:pPr>
      <w:ind w:left="720"/>
      <w:contextualSpacing/>
    </w:pPr>
  </w:style>
  <w:style w:type="paragraph" w:customStyle="1" w:styleId="Normal1">
    <w:name w:val="Normal1"/>
    <w:rsid w:val="005F61F6"/>
    <w:rPr>
      <w:rFonts w:eastAsia="Times New Roman" w:cs="Times New Roman"/>
      <w:color w:val="000000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5F61F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825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prvitezovica-senj.skole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Windows User</cp:lastModifiedBy>
  <cp:revision>8</cp:revision>
  <cp:lastPrinted>2024-06-26T12:51:00Z</cp:lastPrinted>
  <dcterms:created xsi:type="dcterms:W3CDTF">2024-06-20T11:19:00Z</dcterms:created>
  <dcterms:modified xsi:type="dcterms:W3CDTF">2024-06-26T12:51:00Z</dcterms:modified>
</cp:coreProperties>
</file>