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3" w:rsidRDefault="00C65773" w:rsidP="00C65773">
      <w:pPr>
        <w:spacing w:after="0" w:line="240" w:lineRule="auto"/>
        <w:jc w:val="center"/>
        <w:rPr>
          <w:b/>
          <w:sz w:val="24"/>
          <w:szCs w:val="24"/>
        </w:rPr>
      </w:pPr>
      <w:r w:rsidRPr="00C65773">
        <w:rPr>
          <w:b/>
          <w:sz w:val="24"/>
          <w:szCs w:val="24"/>
        </w:rPr>
        <w:t>BILJEŠKE UZ FINANCIJSKI IZVJEŠTAJ</w:t>
      </w:r>
    </w:p>
    <w:p w:rsidR="00C65773" w:rsidRDefault="00C65773" w:rsidP="00C65773">
      <w:pPr>
        <w:spacing w:after="0" w:line="240" w:lineRule="auto"/>
        <w:jc w:val="center"/>
        <w:rPr>
          <w:b/>
          <w:sz w:val="24"/>
          <w:szCs w:val="24"/>
        </w:rPr>
      </w:pP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C65773" w:rsidRDefault="00C65773" w:rsidP="00C65773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C65773" w:rsidRPr="00C65773" w:rsidRDefault="00C65773" w:rsidP="00C65773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C65773" w:rsidRDefault="00C65773" w:rsidP="00375106">
      <w:pPr>
        <w:spacing w:after="0" w:line="240" w:lineRule="auto"/>
      </w:pPr>
    </w:p>
    <w:p w:rsidR="002561F6" w:rsidRPr="00375106" w:rsidRDefault="002561F6" w:rsidP="00375106">
      <w:pPr>
        <w:spacing w:after="0" w:line="240" w:lineRule="auto"/>
      </w:pPr>
      <w:r w:rsidRPr="00375106">
        <w:t>Senj,</w:t>
      </w:r>
      <w:r w:rsidR="00C65773">
        <w:t xml:space="preserve"> </w:t>
      </w:r>
      <w:r w:rsidR="000D5993">
        <w:t xml:space="preserve">23. siječnja 2023. </w:t>
      </w:r>
    </w:p>
    <w:p w:rsidR="000F169D" w:rsidRDefault="000F169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42A" w:rsidRDefault="0096042A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b/>
        </w:rPr>
      </w:pPr>
      <w:r>
        <w:rPr>
          <w:b/>
        </w:rPr>
        <w:t>IZVJEŠTAJ O PRIHODIMA I RASHODIMA, PRIMICIMA I IZDACIMA - OBRAZAC PR-RAS</w:t>
      </w:r>
    </w:p>
    <w:p w:rsidR="000F169D" w:rsidRDefault="000F169D" w:rsidP="00375106">
      <w:pPr>
        <w:spacing w:after="0" w:line="240" w:lineRule="auto"/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1</w:t>
      </w:r>
    </w:p>
    <w:p w:rsidR="000F169D" w:rsidRDefault="00C65773" w:rsidP="00375106">
      <w:pPr>
        <w:spacing w:after="0" w:line="240" w:lineRule="auto"/>
      </w:pPr>
      <w:r>
        <w:t>Šifra 6</w:t>
      </w:r>
      <w:r w:rsidR="000F169D">
        <w:t xml:space="preserve"> prikazuje prihode koje je Škola ostvarila u </w:t>
      </w:r>
      <w:r w:rsidR="00B85A13">
        <w:t>2022</w:t>
      </w:r>
      <w:r w:rsidR="000D5993">
        <w:t>. godini</w:t>
      </w:r>
      <w:r w:rsidR="000F169D">
        <w:t xml:space="preserve">, a prihodi iznose </w:t>
      </w:r>
      <w:r w:rsidR="000D5993">
        <w:t>5.888.845,12</w:t>
      </w:r>
      <w:r w:rsidR="00B85A13">
        <w:t xml:space="preserve"> kn</w:t>
      </w:r>
      <w:r w:rsidR="000F169D">
        <w:t xml:space="preserve">. (indeks </w:t>
      </w:r>
      <w:r w:rsidR="000D5993">
        <w:t>105,2</w:t>
      </w:r>
      <w:r w:rsidR="000F169D"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0F169D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2</w:t>
      </w:r>
    </w:p>
    <w:p w:rsidR="000F169D" w:rsidRDefault="00B85A13" w:rsidP="00375106">
      <w:pPr>
        <w:spacing w:after="0" w:line="240" w:lineRule="auto"/>
      </w:pPr>
      <w:r>
        <w:t>Šifra 6361</w:t>
      </w:r>
      <w:r w:rsidR="000F169D">
        <w:t xml:space="preserve"> iznosi </w:t>
      </w:r>
      <w:r w:rsidR="000D5993">
        <w:t>4.886.237,91</w:t>
      </w:r>
      <w:r>
        <w:t xml:space="preserve"> </w:t>
      </w:r>
      <w:r w:rsidR="000F169D">
        <w:t xml:space="preserve">kn, a prikazuje prihode ostvarene od Ministarstva znanosti i obrazovanja za plaće zaposlenika Srednje škole Pavla Rittera Vitezovića u Senju, kao i za ostala materijalna prava zaposlenika. (indeks </w:t>
      </w:r>
      <w:r w:rsidR="000D5993">
        <w:t>106,4</w:t>
      </w:r>
      <w:r w:rsidR="000F169D">
        <w:t>)</w:t>
      </w:r>
    </w:p>
    <w:p w:rsidR="00B424AC" w:rsidRDefault="00B424AC" w:rsidP="00375106">
      <w:pPr>
        <w:spacing w:after="0" w:line="240" w:lineRule="auto"/>
      </w:pPr>
    </w:p>
    <w:p w:rsidR="00B424AC" w:rsidRDefault="00B424AC" w:rsidP="00B424AC">
      <w:pPr>
        <w:spacing w:after="0" w:line="240" w:lineRule="auto"/>
        <w:rPr>
          <w:u w:val="single"/>
        </w:rPr>
      </w:pPr>
      <w:r>
        <w:rPr>
          <w:u w:val="single"/>
        </w:rPr>
        <w:t>Bilješka broj 3</w:t>
      </w:r>
    </w:p>
    <w:p w:rsidR="00B424AC" w:rsidRDefault="00B424AC" w:rsidP="00375106">
      <w:pPr>
        <w:spacing w:after="0" w:line="240" w:lineRule="auto"/>
      </w:pPr>
      <w:r>
        <w:t>Šifra 65 iznosi 25.067,66 kn i tu je znatno povećanje indeksa jer je došlo do kvara peći za centralno grijanje koje je pokrila osiguravajuća kuća i bilo je više uplata za izlete nego prethodne godine.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4</w:t>
      </w:r>
    </w:p>
    <w:p w:rsidR="000F169D" w:rsidRPr="001B62C1" w:rsidRDefault="00B85A13" w:rsidP="00375106">
      <w:pPr>
        <w:spacing w:after="0" w:line="240" w:lineRule="auto"/>
      </w:pPr>
      <w:r>
        <w:t>Šifra 66</w:t>
      </w:r>
      <w:r w:rsidR="000F169D">
        <w:t xml:space="preserve"> prikazuje vlastite prihode Škole koju su ostvareni od iznajmljivanja sportske dvorane kao i prostora Škole, te izdavanje duplikata svjedodžba. Škola je u 20</w:t>
      </w:r>
      <w:r>
        <w:t>22</w:t>
      </w:r>
      <w:r w:rsidR="00B424AC">
        <w:t>. godini</w:t>
      </w:r>
      <w:r w:rsidR="000F169D">
        <w:t xml:space="preserve"> ostvarila prihode od iznajmljivanja sportske dvorane i prostora Škole u iznosu od </w:t>
      </w:r>
      <w:r w:rsidR="00B424AC">
        <w:t>19.680</w:t>
      </w:r>
      <w:r w:rsidR="000F169D">
        <w:t xml:space="preserve"> kn</w:t>
      </w:r>
      <w:r>
        <w:t xml:space="preserve"> (indeks </w:t>
      </w:r>
      <w:r w:rsidR="00B424AC">
        <w:t>31,7</w:t>
      </w:r>
      <w:r>
        <w:t>)</w:t>
      </w:r>
      <w:r w:rsidR="000F169D">
        <w:t>.</w:t>
      </w:r>
      <w:r>
        <w:t xml:space="preserve"> Prethodne godine smo iznajmljivali učenički prostor za tečajeve stranih jezika i ostvarili znatno veće prihode nego u ovom obračunskom razdoblju.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5</w:t>
      </w:r>
    </w:p>
    <w:p w:rsidR="000F169D" w:rsidRDefault="00B85A13" w:rsidP="00375106">
      <w:pPr>
        <w:spacing w:after="0" w:line="240" w:lineRule="auto"/>
      </w:pPr>
      <w:r>
        <w:t>Šifra 671</w:t>
      </w:r>
      <w:r w:rsidR="000F169D">
        <w:t xml:space="preserve"> prikazuje prihode ostvarene iz nadležnog proračuna koji iznose </w:t>
      </w:r>
      <w:r w:rsidR="00B424AC">
        <w:t>866.649,02</w:t>
      </w:r>
      <w:r w:rsidR="000F169D">
        <w:t xml:space="preserve"> kn</w:t>
      </w:r>
      <w:r w:rsidR="00C11149">
        <w:t>.</w:t>
      </w:r>
      <w:r w:rsidR="000F169D">
        <w:t xml:space="preserve"> (indeks </w:t>
      </w:r>
      <w:r w:rsidR="00B424AC">
        <w:t>100,8</w:t>
      </w:r>
      <w:r w:rsidR="000F169D">
        <w:t>)</w:t>
      </w:r>
    </w:p>
    <w:p w:rsidR="00375106" w:rsidRDefault="00375106" w:rsidP="00375106">
      <w:pPr>
        <w:spacing w:after="0" w:line="240" w:lineRule="auto"/>
        <w:rPr>
          <w:u w:val="single"/>
        </w:rPr>
      </w:pPr>
    </w:p>
    <w:p w:rsidR="000F169D" w:rsidRDefault="00B424AC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6</w:t>
      </w:r>
    </w:p>
    <w:p w:rsidR="000F169D" w:rsidRDefault="00B85A13" w:rsidP="00375106">
      <w:pPr>
        <w:spacing w:after="0" w:line="240" w:lineRule="auto"/>
      </w:pPr>
      <w:r>
        <w:t>Šifra 3</w:t>
      </w:r>
      <w:r w:rsidR="000F169D">
        <w:t xml:space="preserve"> Ukupni rashodi p</w:t>
      </w:r>
      <w:r w:rsidR="00C11149">
        <w:t>oslo</w:t>
      </w:r>
      <w:r>
        <w:t>vanja u 2022</w:t>
      </w:r>
      <w:r w:rsidR="00B424AC">
        <w:t>. godini</w:t>
      </w:r>
      <w:r w:rsidR="000F169D">
        <w:t xml:space="preserve"> iznose </w:t>
      </w:r>
      <w:r w:rsidR="00B424AC">
        <w:t>5.823.788,40</w:t>
      </w:r>
      <w:r w:rsidR="000F169D">
        <w:t xml:space="preserve"> kn. </w:t>
      </w:r>
      <w:r w:rsidR="00C11149">
        <w:t xml:space="preserve">(indeks </w:t>
      </w:r>
      <w:r w:rsidR="00B424AC">
        <w:t>107,6</w:t>
      </w:r>
      <w:r w:rsidR="00C11149">
        <w:t>)</w:t>
      </w:r>
    </w:p>
    <w:p w:rsidR="000F169D" w:rsidRDefault="000F169D" w:rsidP="00375106">
      <w:pPr>
        <w:spacing w:after="0" w:line="240" w:lineRule="auto"/>
      </w:pPr>
      <w:r>
        <w:t xml:space="preserve">Odnose se na: </w:t>
      </w:r>
    </w:p>
    <w:p w:rsidR="000F169D" w:rsidRDefault="000F169D" w:rsidP="00375106">
      <w:pPr>
        <w:spacing w:after="0" w:line="240" w:lineRule="auto"/>
      </w:pPr>
      <w:r>
        <w:t>1</w:t>
      </w:r>
      <w:r w:rsidR="003358D6">
        <w:t xml:space="preserve">. RASHODE ZA ZAPOSLENE – </w:t>
      </w:r>
      <w:r w:rsidR="004F533F">
        <w:t>šifra 31</w:t>
      </w:r>
      <w:r>
        <w:t xml:space="preserve"> U IZNOSU OD </w:t>
      </w:r>
      <w:r w:rsidR="00B424AC">
        <w:t>4.822.294,10</w:t>
      </w:r>
      <w:r>
        <w:t xml:space="preserve"> KN</w:t>
      </w:r>
    </w:p>
    <w:p w:rsidR="000F169D" w:rsidRDefault="000F169D" w:rsidP="00375106">
      <w:pPr>
        <w:spacing w:after="0" w:line="240" w:lineRule="auto"/>
      </w:pPr>
      <w:r>
        <w:t xml:space="preserve"> * plaće zaposlenika – </w:t>
      </w:r>
      <w:r w:rsidR="00B424AC">
        <w:t>4.093.286,25</w:t>
      </w:r>
      <w:r w:rsidR="004F533F">
        <w:t xml:space="preserve"> </w:t>
      </w:r>
      <w:r>
        <w:t xml:space="preserve"> (indeks </w:t>
      </w:r>
      <w:r w:rsidR="00B424AC">
        <w:t>103,4</w:t>
      </w:r>
      <w:r>
        <w:t>)</w:t>
      </w:r>
    </w:p>
    <w:p w:rsidR="000F169D" w:rsidRDefault="000F169D" w:rsidP="00375106">
      <w:pPr>
        <w:spacing w:after="0" w:line="240" w:lineRule="auto"/>
      </w:pPr>
      <w:r>
        <w:t xml:space="preserve">* doprinosi za zdravstveno osiguranje – </w:t>
      </w:r>
      <w:r w:rsidR="00B424AC">
        <w:t>652.938,85</w:t>
      </w:r>
      <w:r w:rsidR="004F533F">
        <w:t xml:space="preserve"> </w:t>
      </w:r>
      <w:r>
        <w:t xml:space="preserve">kn (indeks </w:t>
      </w:r>
      <w:r w:rsidR="00B424AC">
        <w:t>104,4</w:t>
      </w:r>
      <w:r>
        <w:t>)</w:t>
      </w:r>
    </w:p>
    <w:p w:rsidR="000F169D" w:rsidRDefault="003358D6" w:rsidP="00375106">
      <w:pPr>
        <w:spacing w:after="0" w:line="240" w:lineRule="auto"/>
      </w:pPr>
      <w:r>
        <w:t xml:space="preserve">2. MATERIJALNE RASHODE – </w:t>
      </w:r>
      <w:r w:rsidR="004F533F">
        <w:t>šifra 32</w:t>
      </w:r>
      <w:r w:rsidR="000F169D">
        <w:t xml:space="preserve"> U IZNOSU OD </w:t>
      </w:r>
      <w:r w:rsidR="00053C9F">
        <w:t>718.848,31</w:t>
      </w:r>
      <w:r w:rsidR="000F169D">
        <w:t xml:space="preserve"> KN</w:t>
      </w:r>
    </w:p>
    <w:p w:rsidR="000F169D" w:rsidRDefault="000F169D" w:rsidP="00375106">
      <w:pPr>
        <w:spacing w:after="0" w:line="240" w:lineRule="auto"/>
      </w:pPr>
      <w:r>
        <w:t>* naknade troškova zaposlenika –</w:t>
      </w:r>
      <w:r w:rsidR="00C11149">
        <w:t xml:space="preserve"> </w:t>
      </w:r>
      <w:r w:rsidR="00053C9F">
        <w:t>192.342,32</w:t>
      </w:r>
      <w:r>
        <w:t xml:space="preserve"> kn (indeks </w:t>
      </w:r>
      <w:r w:rsidR="00053C9F">
        <w:t>116,4</w:t>
      </w:r>
      <w:r>
        <w:t>)</w:t>
      </w:r>
    </w:p>
    <w:p w:rsidR="00C11149" w:rsidRDefault="000F169D" w:rsidP="00375106">
      <w:pPr>
        <w:spacing w:after="0" w:line="240" w:lineRule="auto"/>
      </w:pPr>
      <w:r>
        <w:t>* rashodi za materijal i energiju</w:t>
      </w:r>
      <w:r w:rsidR="004F533F">
        <w:t xml:space="preserve"> - </w:t>
      </w:r>
      <w:r>
        <w:t xml:space="preserve"> </w:t>
      </w:r>
      <w:r w:rsidR="00053C9F">
        <w:t>262.216,19</w:t>
      </w:r>
      <w:r w:rsidR="00C11149">
        <w:t xml:space="preserve"> (indeks </w:t>
      </w:r>
      <w:r w:rsidR="00053C9F">
        <w:t>114,5</w:t>
      </w:r>
      <w:r w:rsidR="00C11149">
        <w:t>)</w:t>
      </w:r>
    </w:p>
    <w:p w:rsidR="000F169D" w:rsidRDefault="000F169D" w:rsidP="00375106">
      <w:pPr>
        <w:spacing w:after="0" w:line="240" w:lineRule="auto"/>
      </w:pPr>
      <w:r>
        <w:t xml:space="preserve">* rashodi za usluge – </w:t>
      </w:r>
      <w:r w:rsidR="00053C9F">
        <w:t>153.544,87</w:t>
      </w:r>
      <w:r w:rsidR="004F533F">
        <w:t xml:space="preserve"> </w:t>
      </w:r>
      <w:r w:rsidR="00C11149">
        <w:t xml:space="preserve"> kn (indeks </w:t>
      </w:r>
      <w:r w:rsidR="00053C9F">
        <w:t>128,9</w:t>
      </w:r>
      <w:r w:rsidR="00C11149">
        <w:t>)</w:t>
      </w:r>
    </w:p>
    <w:p w:rsidR="00CD050E" w:rsidRDefault="00CD050E" w:rsidP="00375106">
      <w:pPr>
        <w:spacing w:after="0" w:line="240" w:lineRule="auto"/>
      </w:pPr>
      <w:r>
        <w:t xml:space="preserve">* ostali nespomenuti rashodi poslovanja – </w:t>
      </w:r>
      <w:r w:rsidR="00053C9F">
        <w:t>110.744,93</w:t>
      </w:r>
      <w:r>
        <w:t xml:space="preserve"> </w:t>
      </w:r>
      <w:r w:rsidR="00C11149">
        <w:t xml:space="preserve">kn (indeks </w:t>
      </w:r>
      <w:r w:rsidR="00053C9F">
        <w:t>594,6</w:t>
      </w:r>
      <w:r w:rsidR="00C11149">
        <w:t>)</w:t>
      </w:r>
    </w:p>
    <w:p w:rsidR="000F169D" w:rsidRDefault="003358D6" w:rsidP="00375106">
      <w:pPr>
        <w:spacing w:after="0" w:line="240" w:lineRule="auto"/>
      </w:pPr>
      <w:r>
        <w:t xml:space="preserve">3. FINANCIJSKE RASHODE – </w:t>
      </w:r>
      <w:r w:rsidR="00053C9F">
        <w:t>šifra 34</w:t>
      </w:r>
      <w:r w:rsidR="000F169D">
        <w:t xml:space="preserve"> U IZNOSU OD </w:t>
      </w:r>
      <w:r w:rsidR="00053C9F">
        <w:t>48.927,24</w:t>
      </w:r>
      <w:r w:rsidR="000F169D">
        <w:t xml:space="preserve"> KN </w:t>
      </w:r>
    </w:p>
    <w:p w:rsidR="004F533F" w:rsidRDefault="004F533F" w:rsidP="00375106">
      <w:pPr>
        <w:spacing w:after="0" w:line="240" w:lineRule="auto"/>
      </w:pPr>
    </w:p>
    <w:p w:rsidR="004F533F" w:rsidRDefault="004F533F" w:rsidP="00375106">
      <w:pPr>
        <w:spacing w:after="0" w:line="240" w:lineRule="auto"/>
      </w:pPr>
      <w:r>
        <w:lastRenderedPageBreak/>
        <w:t>Kod ostalih nespomenutih rashoda poslovanja i financijskih rashoda došlo je do povećanja indeksa z</w:t>
      </w:r>
      <w:r w:rsidR="00053C9F">
        <w:t>bog isplate po sudskoj presudi i financiranja kupnje udžbenika za učenike prvih razreda.</w:t>
      </w:r>
    </w:p>
    <w:p w:rsidR="00375106" w:rsidRPr="00121E59" w:rsidRDefault="00375106" w:rsidP="00375106">
      <w:pPr>
        <w:spacing w:after="0" w:line="240" w:lineRule="auto"/>
      </w:pPr>
    </w:p>
    <w:p w:rsidR="00CD050E" w:rsidRDefault="00053C9F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7</w:t>
      </w:r>
    </w:p>
    <w:p w:rsidR="000F169D" w:rsidRDefault="004F533F" w:rsidP="00375106">
      <w:pPr>
        <w:spacing w:after="0" w:line="240" w:lineRule="auto"/>
      </w:pPr>
      <w:r>
        <w:t>Šifra 11P</w:t>
      </w:r>
      <w:r w:rsidR="000F169D">
        <w:t xml:space="preserve"> prikazuje stanje novčanih sredstava na početku izvještajnog razdoblja i iznosi </w:t>
      </w:r>
      <w:r>
        <w:t>150.911,45</w:t>
      </w:r>
      <w:r w:rsidR="00121E59">
        <w:t xml:space="preserve"> kn, a </w:t>
      </w:r>
      <w:r>
        <w:t>šifra 11K</w:t>
      </w:r>
      <w:r w:rsidR="000F169D">
        <w:t xml:space="preserve"> prikazuje stanje novčanih sredstava na kraju izvještajnog razdoblja i iznosi </w:t>
      </w:r>
      <w:r w:rsidR="00053C9F">
        <w:t>160.913,23</w:t>
      </w:r>
      <w:r w:rsidR="000F169D">
        <w:t xml:space="preserve"> kn. </w:t>
      </w:r>
    </w:p>
    <w:p w:rsidR="00CD050E" w:rsidRPr="00CD050E" w:rsidRDefault="00CD050E" w:rsidP="00375106">
      <w:pPr>
        <w:spacing w:after="0" w:line="240" w:lineRule="auto"/>
        <w:rPr>
          <w:u w:val="single"/>
        </w:rPr>
      </w:pPr>
    </w:p>
    <w:p w:rsidR="000F169D" w:rsidRDefault="00053C9F" w:rsidP="00375106">
      <w:pPr>
        <w:spacing w:after="0" w:line="240" w:lineRule="auto"/>
        <w:rPr>
          <w:u w:val="single"/>
        </w:rPr>
      </w:pPr>
      <w:r>
        <w:rPr>
          <w:u w:val="single"/>
        </w:rPr>
        <w:t>Bilješka broj 8</w:t>
      </w:r>
    </w:p>
    <w:p w:rsidR="000F169D" w:rsidRDefault="000F169D" w:rsidP="00375106">
      <w:pPr>
        <w:spacing w:after="0" w:line="240" w:lineRule="auto"/>
      </w:pPr>
      <w:r>
        <w:t xml:space="preserve">U izvještajnom razdoblju za </w:t>
      </w:r>
      <w:r w:rsidR="004F533F">
        <w:t>2022</w:t>
      </w:r>
      <w:r>
        <w:t>.</w:t>
      </w:r>
      <w:r w:rsidR="0094047A">
        <w:t xml:space="preserve"> </w:t>
      </w:r>
      <w:r w:rsidR="00053C9F">
        <w:t>godinu</w:t>
      </w:r>
      <w:r>
        <w:t xml:space="preserve">, škola je ostvarila prihode u iznosu od </w:t>
      </w:r>
      <w:r w:rsidR="00053C9F">
        <w:t>5.888.845,12</w:t>
      </w:r>
      <w:r>
        <w:t xml:space="preserve"> kn, te rashode u iznosu od </w:t>
      </w:r>
      <w:r w:rsidR="00053C9F">
        <w:t>5.823.788,40</w:t>
      </w:r>
      <w:r>
        <w:t xml:space="preserve"> kn</w:t>
      </w:r>
      <w:r w:rsidR="0096042A">
        <w:t>.</w:t>
      </w:r>
    </w:p>
    <w:p w:rsidR="004F533F" w:rsidRDefault="004F533F" w:rsidP="00375106">
      <w:pPr>
        <w:spacing w:after="0" w:line="240" w:lineRule="auto"/>
        <w:jc w:val="center"/>
      </w:pPr>
    </w:p>
    <w:p w:rsidR="004F533F" w:rsidRDefault="004F533F" w:rsidP="00375106">
      <w:pPr>
        <w:spacing w:after="0" w:line="240" w:lineRule="auto"/>
        <w:jc w:val="center"/>
      </w:pPr>
    </w:p>
    <w:p w:rsidR="000F169D" w:rsidRDefault="004F533F" w:rsidP="004F533F">
      <w:pPr>
        <w:spacing w:after="0" w:line="240" w:lineRule="auto"/>
      </w:pPr>
      <w:r>
        <w:t xml:space="preserve">Osoba odgovorna za sastavljanje izvještaja            </w:t>
      </w:r>
      <w:r w:rsidR="000F169D">
        <w:t xml:space="preserve">              </w:t>
      </w:r>
      <w:r>
        <w:t xml:space="preserve">                               </w:t>
      </w:r>
      <w:r w:rsidR="000F169D">
        <w:t xml:space="preserve">  Ravnateljica</w:t>
      </w:r>
    </w:p>
    <w:p w:rsidR="000F169D" w:rsidRDefault="000F169D" w:rsidP="00375106">
      <w:pPr>
        <w:spacing w:after="0" w:line="240" w:lineRule="auto"/>
        <w:jc w:val="center"/>
      </w:pPr>
    </w:p>
    <w:p w:rsidR="00556426" w:rsidRDefault="00556426" w:rsidP="00556426">
      <w:pPr>
        <w:spacing w:after="0" w:line="240" w:lineRule="auto"/>
      </w:pPr>
    </w:p>
    <w:p w:rsidR="000F169D" w:rsidRDefault="00556426" w:rsidP="00556426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F169D">
        <w:t>Danijela Vukelić, dipl. oec.</w:t>
      </w:r>
    </w:p>
    <w:p w:rsidR="0096042A" w:rsidRDefault="0096042A" w:rsidP="00375106">
      <w:pPr>
        <w:spacing w:after="0" w:line="240" w:lineRule="auto"/>
      </w:pPr>
    </w:p>
    <w:p w:rsidR="00121E59" w:rsidRDefault="00121E59" w:rsidP="00375106">
      <w:pPr>
        <w:spacing w:after="0" w:line="240" w:lineRule="auto"/>
      </w:pPr>
    </w:p>
    <w:p w:rsidR="00121E59" w:rsidRDefault="00121E59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556426" w:rsidRDefault="00556426" w:rsidP="00375106">
      <w:pPr>
        <w:spacing w:after="0" w:line="240" w:lineRule="auto"/>
      </w:pPr>
    </w:p>
    <w:p w:rsidR="000F169D" w:rsidRDefault="000F169D" w:rsidP="00375106">
      <w:pPr>
        <w:tabs>
          <w:tab w:val="left" w:pos="7101"/>
        </w:tabs>
        <w:spacing w:after="0" w:line="240" w:lineRule="auto"/>
      </w:pPr>
    </w:p>
    <w:p w:rsidR="005062EB" w:rsidRDefault="005062EB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B9D" w:rsidRDefault="00546B9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FINANCIJSKI IZVJEŠTAJ</w:t>
      </w: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23. siječnja 2023.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Bilješke uz Bilancu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</w:pPr>
      <w:r>
        <w:t>Škola sukladno Odluci o razvrstavanju dugotrajne nefinancijske imovine, dugotrajnu imovinu nabavne vrijednosti niže od 3.500,00 kn razvrstava u sitni inventar i jednokratno otpisuje. Dugotrajna nefinancijska imovina nabavne vrijednosti 3.500,00 kn i više, ispravljamo po prosječnim propisanim stopama linearnom metodom.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1</w:t>
      </w:r>
    </w:p>
    <w:p w:rsidR="006B3CDD" w:rsidRDefault="006B3CDD" w:rsidP="006B3CDD">
      <w:pPr>
        <w:spacing w:line="360" w:lineRule="auto"/>
      </w:pPr>
      <w:r>
        <w:t>B001 iznosi 4.807.086,15 kn. Stanje nefinancijske imovine B002 iznosi 4.086.914,84 kn , a šifra 1 financijska imovina 720.171,31 kn.  B003 predstavlja obveze i vlastite izvore, a iznosi 4.807.086,15 kn.</w:t>
      </w: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2</w:t>
      </w:r>
    </w:p>
    <w:p w:rsidR="006B3CDD" w:rsidRDefault="006B3CDD" w:rsidP="006B3CDD">
      <w:pPr>
        <w:spacing w:line="360" w:lineRule="auto"/>
      </w:pPr>
      <w:r>
        <w:t>Stanje na žiro računu na dan 31.12.2022. godine je 160.913,23 kn.</w:t>
      </w:r>
    </w:p>
    <w:p w:rsidR="006B3CDD" w:rsidRDefault="006B3CDD" w:rsidP="006B3CDD">
      <w:pPr>
        <w:spacing w:line="360" w:lineRule="auto"/>
        <w:rPr>
          <w:u w:val="single"/>
        </w:rPr>
      </w:pPr>
      <w:r>
        <w:rPr>
          <w:u w:val="single"/>
        </w:rPr>
        <w:t>Bilješka broj 3</w:t>
      </w:r>
    </w:p>
    <w:p w:rsidR="006B3CDD" w:rsidRDefault="006B3CDD" w:rsidP="006B3CDD">
      <w:pPr>
        <w:spacing w:line="360" w:lineRule="auto"/>
      </w:pPr>
      <w:r>
        <w:t>Šifra 2 obveze na dan 31.12.2022. godine su 572.372,71 kn (indeks 117). Najveća stavka su obveze za zaposlene 423.202,47 kn (indeks 116,1) – plaća za 12. mjesec koja je isplaćena u siječnju 2023.</w:t>
      </w:r>
    </w:p>
    <w:p w:rsidR="006B3CDD" w:rsidRDefault="006B3CDD" w:rsidP="006B3CDD">
      <w:pPr>
        <w:rPr>
          <w:u w:val="single"/>
        </w:rPr>
      </w:pPr>
      <w:r>
        <w:rPr>
          <w:u w:val="single"/>
        </w:rPr>
        <w:t>Bilješka broj 4</w:t>
      </w:r>
    </w:p>
    <w:p w:rsidR="006B3CDD" w:rsidRDefault="006B3CDD" w:rsidP="006B3CDD">
      <w:pPr>
        <w:rPr>
          <w:u w:val="single"/>
        </w:rPr>
      </w:pPr>
      <w:r>
        <w:t xml:space="preserve">Šifra 239 predstavlja ostale tekuće obveze, te one iznose 141.175,43 kn. (indeks 125,2) – obveze prema državnoj riznici, ove godine nisu zatvorena dugovanja prema Hrvatskom zavodu za javno zdravstvo za bolovanja u prethodnim godinama.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/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FINANCIJSKI IZVJEŠTAJ</w:t>
      </w: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23. siječnja 2023.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 xml:space="preserve">IZVJEŠTAJ O OBVEZAMA - OBRAZAC OBVEZE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</w:pPr>
      <w:r>
        <w:t>Povećanje obveza u izvještajnom razdoblju iznosi 5.973.780,85 kn, a podmirene obveze iznose 5.940.774,68  kn.</w:t>
      </w:r>
    </w:p>
    <w:p w:rsidR="006B3CDD" w:rsidRDefault="006B3CDD" w:rsidP="006B3CDD">
      <w:pPr>
        <w:spacing w:after="0" w:line="240" w:lineRule="auto"/>
      </w:pPr>
      <w:r>
        <w:t xml:space="preserve">Nedospjele obveze na kraju izvještajnog razdoblja su 572.373,17 kn (plaće zaposlenika i računi za mjesec prosinac 2022. godine bit će isplaćeni u siječnju 2023.)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FINANCIJSKI IZVJEŠTAJ</w:t>
      </w:r>
    </w:p>
    <w:p w:rsidR="006B3CDD" w:rsidRDefault="006B3CDD" w:rsidP="006B3CDD">
      <w:pPr>
        <w:spacing w:after="0" w:line="240" w:lineRule="auto"/>
        <w:jc w:val="center"/>
        <w:rPr>
          <w:b/>
          <w:sz w:val="24"/>
          <w:szCs w:val="24"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RKP: 17388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NAZIV OBVEZNIKA: SREDNJA ŠKOLA PAVLA RITTERA VITEZOVIĆA U SENJU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OIB: 42238770846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ADRESA: VJENCESLAVA NOVAKA 2, SENJ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RAZINA: 31</w:t>
      </w: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>MATIČNI BROJ: 03091708</w:t>
      </w: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Senj, 23. siječnja 2023. </w:t>
      </w:r>
      <w:bookmarkStart w:id="0" w:name="_GoBack"/>
      <w:bookmarkEnd w:id="0"/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spacing w:after="0" w:line="240" w:lineRule="auto"/>
        <w:rPr>
          <w:b/>
        </w:rPr>
      </w:pPr>
      <w:r>
        <w:rPr>
          <w:b/>
        </w:rPr>
        <w:t xml:space="preserve">IZVJEŠTAJ O RASHODIMA PREMA FUNKCIJSKOJ KLASIFIKACIJI </w:t>
      </w:r>
    </w:p>
    <w:p w:rsidR="006B3CDD" w:rsidRDefault="006B3CDD" w:rsidP="006B3CDD">
      <w:pPr>
        <w:spacing w:after="0" w:line="240" w:lineRule="auto"/>
        <w:rPr>
          <w:b/>
        </w:rPr>
      </w:pPr>
    </w:p>
    <w:p w:rsidR="006B3CDD" w:rsidRDefault="006B3CDD" w:rsidP="006B3CDD">
      <w:pPr>
        <w:rPr>
          <w:u w:val="single"/>
        </w:rPr>
      </w:pPr>
      <w:r>
        <w:rPr>
          <w:u w:val="single"/>
        </w:rPr>
        <w:t>Bilješka broj 1</w:t>
      </w:r>
    </w:p>
    <w:p w:rsidR="006B3CDD" w:rsidRDefault="006B3CDD" w:rsidP="006B3CDD">
      <w:r w:rsidRPr="00325236">
        <w:t xml:space="preserve">Osnovna </w:t>
      </w:r>
      <w:r>
        <w:t xml:space="preserve">djelatnost škole je srednjoškolsko obrazovanje. Uz srednjoškolsko obrazovanje škola obavlja i djelatnost iznajmljivanja dvorane i učionica. </w:t>
      </w:r>
    </w:p>
    <w:p w:rsidR="006B3CDD" w:rsidRDefault="006B3CDD" w:rsidP="006B3CDD"/>
    <w:p w:rsidR="006B3CDD" w:rsidRDefault="006B3CDD" w:rsidP="006B3CDD">
      <w:pPr>
        <w:spacing w:after="0" w:line="240" w:lineRule="auto"/>
      </w:pPr>
      <w:r>
        <w:t>Osoba odgovorna za sastavljanje izvještaja                                                           Ravnateljica</w:t>
      </w:r>
    </w:p>
    <w:p w:rsidR="006B3CDD" w:rsidRDefault="006B3CDD" w:rsidP="006B3CDD">
      <w:pPr>
        <w:spacing w:after="0" w:line="240" w:lineRule="auto"/>
        <w:jc w:val="center"/>
      </w:pPr>
    </w:p>
    <w:p w:rsidR="006B3CDD" w:rsidRDefault="006B3CDD" w:rsidP="006B3CDD">
      <w:pPr>
        <w:spacing w:after="0" w:line="240" w:lineRule="auto"/>
      </w:pPr>
    </w:p>
    <w:p w:rsidR="006B3CDD" w:rsidRDefault="006B3CDD" w:rsidP="006B3CDD">
      <w:pPr>
        <w:spacing w:after="0" w:line="240" w:lineRule="auto"/>
      </w:pPr>
      <w:r>
        <w:t xml:space="preserve">Irena </w:t>
      </w:r>
      <w:proofErr w:type="spellStart"/>
      <w:r>
        <w:t>Miškulin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  <w:r>
        <w:tab/>
      </w:r>
      <w:r>
        <w:tab/>
      </w:r>
      <w:r>
        <w:tab/>
      </w:r>
      <w:r>
        <w:tab/>
      </w:r>
      <w:r>
        <w:tab/>
        <w:t xml:space="preserve">                     Danijela Vukelić, dipl. oec.</w:t>
      </w:r>
    </w:p>
    <w:p w:rsidR="006B3CDD" w:rsidRDefault="006B3CDD" w:rsidP="00375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3CDD" w:rsidSect="00375106">
      <w:headerReference w:type="default" r:id="rId8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D0" w:rsidRDefault="005275D0" w:rsidP="004C0443">
      <w:pPr>
        <w:spacing w:after="0" w:line="240" w:lineRule="auto"/>
      </w:pPr>
      <w:r>
        <w:separator/>
      </w:r>
    </w:p>
  </w:endnote>
  <w:endnote w:type="continuationSeparator" w:id="0">
    <w:p w:rsidR="005275D0" w:rsidRDefault="005275D0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D0" w:rsidRDefault="005275D0" w:rsidP="004C0443">
      <w:pPr>
        <w:spacing w:after="0" w:line="240" w:lineRule="auto"/>
      </w:pPr>
      <w:r>
        <w:separator/>
      </w:r>
    </w:p>
  </w:footnote>
  <w:footnote w:type="continuationSeparator" w:id="0">
    <w:p w:rsidR="005275D0" w:rsidRDefault="005275D0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06" w:rsidRDefault="00375106">
    <w:pPr>
      <w:pStyle w:val="Zaglavlje"/>
    </w:pPr>
  </w:p>
  <w:p w:rsidR="00375106" w:rsidRDefault="00375106">
    <w:pPr>
      <w:pStyle w:val="Zaglavlje"/>
    </w:pPr>
  </w:p>
  <w:p w:rsidR="00375106" w:rsidRPr="002561F6" w:rsidRDefault="00375106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D"/>
    <w:rsid w:val="00053C9F"/>
    <w:rsid w:val="000B07B9"/>
    <w:rsid w:val="000C57A6"/>
    <w:rsid w:val="000D5993"/>
    <w:rsid w:val="000F169D"/>
    <w:rsid w:val="00121E59"/>
    <w:rsid w:val="001A1364"/>
    <w:rsid w:val="002561F6"/>
    <w:rsid w:val="002C4E63"/>
    <w:rsid w:val="003358D6"/>
    <w:rsid w:val="00375106"/>
    <w:rsid w:val="00392AED"/>
    <w:rsid w:val="003B730B"/>
    <w:rsid w:val="00431F45"/>
    <w:rsid w:val="00484C5A"/>
    <w:rsid w:val="004C0443"/>
    <w:rsid w:val="004F00EE"/>
    <w:rsid w:val="004F533F"/>
    <w:rsid w:val="005062EB"/>
    <w:rsid w:val="005275D0"/>
    <w:rsid w:val="00546B9D"/>
    <w:rsid w:val="00556426"/>
    <w:rsid w:val="005B244C"/>
    <w:rsid w:val="006B3CDD"/>
    <w:rsid w:val="006C2798"/>
    <w:rsid w:val="007265FB"/>
    <w:rsid w:val="00733B0D"/>
    <w:rsid w:val="007537CF"/>
    <w:rsid w:val="00841B90"/>
    <w:rsid w:val="00886256"/>
    <w:rsid w:val="00893A6C"/>
    <w:rsid w:val="008E2E00"/>
    <w:rsid w:val="0094047A"/>
    <w:rsid w:val="0096042A"/>
    <w:rsid w:val="00A953FC"/>
    <w:rsid w:val="00AC2621"/>
    <w:rsid w:val="00B424AC"/>
    <w:rsid w:val="00B74B19"/>
    <w:rsid w:val="00B83403"/>
    <w:rsid w:val="00B85A13"/>
    <w:rsid w:val="00BB7964"/>
    <w:rsid w:val="00C11149"/>
    <w:rsid w:val="00C35CB6"/>
    <w:rsid w:val="00C65773"/>
    <w:rsid w:val="00CC4C7E"/>
    <w:rsid w:val="00CD050E"/>
    <w:rsid w:val="00CF0E0F"/>
    <w:rsid w:val="00DB3B6C"/>
    <w:rsid w:val="00E75E83"/>
    <w:rsid w:val="00EB2D27"/>
    <w:rsid w:val="00ED1DC1"/>
    <w:rsid w:val="00ED2C63"/>
    <w:rsid w:val="00F04E05"/>
    <w:rsid w:val="00F5468A"/>
    <w:rsid w:val="00F60483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2019\Dopisi\memorandum%20s%20kodom%20calibr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</Template>
  <TotalTime>367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14</cp:revision>
  <cp:lastPrinted>2021-07-09T07:55:00Z</cp:lastPrinted>
  <dcterms:created xsi:type="dcterms:W3CDTF">2019-07-09T11:25:00Z</dcterms:created>
  <dcterms:modified xsi:type="dcterms:W3CDTF">2023-01-31T13:00:00Z</dcterms:modified>
</cp:coreProperties>
</file>