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038"/>
        <w:gridCol w:w="2963"/>
        <w:gridCol w:w="1460"/>
        <w:gridCol w:w="1460"/>
        <w:gridCol w:w="1327"/>
      </w:tblGrid>
      <w:tr w:rsidR="001B3BE6" w:rsidRPr="001B3BE6" w:rsidTr="001B3BE6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</w:pPr>
            <w:r w:rsidRPr="001B3BE6"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  <w:t>PLAN NABAVE ZA 2018. GODINU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 xml:space="preserve">Pozicija </w:t>
            </w:r>
            <w:r w:rsidRPr="001B3BE6">
              <w:rPr>
                <w:rFonts w:ascii="Times New Roman" w:eastAsia="Times New Roman" w:hAnsi="Times New Roman" w:cs="Times New Roman"/>
                <w:color w:val="040404"/>
                <w:sz w:val="16"/>
                <w:szCs w:val="20"/>
                <w:lang w:eastAsia="hr-HR"/>
              </w:rPr>
              <w:t xml:space="preserve"> 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fi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na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 xml:space="preserve">ncijskog  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p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l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ana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Iz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v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o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r fi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nanciranja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Naziv  predmeta  nabave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Procjena bez PDV</w:t>
            </w:r>
            <w:r w:rsidRPr="001B3BE6">
              <w:rPr>
                <w:rFonts w:ascii="Times New Roman" w:eastAsia="Times New Roman" w:hAnsi="Times New Roman" w:cs="Times New Roman"/>
                <w:color w:val="040404"/>
                <w:sz w:val="16"/>
                <w:szCs w:val="20"/>
                <w:lang w:eastAsia="hr-HR"/>
              </w:rPr>
              <w:t>-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a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Plani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r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ano s PDV</w:t>
            </w:r>
            <w:r w:rsidRPr="001B3BE6">
              <w:rPr>
                <w:rFonts w:ascii="Times New Roman" w:eastAsia="Times New Roman" w:hAnsi="Times New Roman" w:cs="Times New Roman"/>
                <w:color w:val="040404"/>
                <w:sz w:val="16"/>
                <w:szCs w:val="20"/>
                <w:lang w:eastAsia="hr-HR"/>
              </w:rPr>
              <w:t xml:space="preserve">- 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om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Vrsta postupka nabave</w:t>
            </w:r>
          </w:p>
        </w:tc>
        <w:bookmarkStart w:id="0" w:name="_GoBack"/>
        <w:bookmarkEnd w:id="0"/>
      </w:tr>
      <w:tr w:rsidR="001B3BE6" w:rsidRPr="001B3BE6" w:rsidTr="001B3BE6">
        <w:trPr>
          <w:trHeight w:val="20"/>
        </w:trPr>
        <w:tc>
          <w:tcPr>
            <w:tcW w:w="560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Uredski  materijal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12.000,00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15.000,00 kn </w:t>
            </w:r>
          </w:p>
        </w:tc>
        <w:tc>
          <w:tcPr>
            <w:tcW w:w="714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Škola</w:t>
            </w:r>
          </w:p>
        </w:tc>
        <w:tc>
          <w:tcPr>
            <w:tcW w:w="1595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1.600,00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2.000,00 kn </w:t>
            </w:r>
          </w:p>
        </w:tc>
        <w:tc>
          <w:tcPr>
            <w:tcW w:w="714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Materijal za čiscenje  i održavanje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9.600,00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12.000,00 kn </w:t>
            </w:r>
          </w:p>
        </w:tc>
        <w:tc>
          <w:tcPr>
            <w:tcW w:w="714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Škola</w:t>
            </w:r>
          </w:p>
        </w:tc>
        <w:tc>
          <w:tcPr>
            <w:tcW w:w="1595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6.400,00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8.000,00 kn </w:t>
            </w:r>
          </w:p>
        </w:tc>
        <w:tc>
          <w:tcPr>
            <w:tcW w:w="714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Stručna literatura, pretplate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8.800,00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11.000,00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Pedagoška dokumentacija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2.400,00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3.000,00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Ostali materijal za redovno poslovanje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1.842,00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2.280,00 kn </w:t>
            </w:r>
          </w:p>
        </w:tc>
        <w:tc>
          <w:tcPr>
            <w:tcW w:w="714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pomoći</w:t>
            </w:r>
          </w:p>
        </w:tc>
        <w:tc>
          <w:tcPr>
            <w:tcW w:w="1595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2.400,00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3.000,00 kn </w:t>
            </w:r>
          </w:p>
        </w:tc>
        <w:tc>
          <w:tcPr>
            <w:tcW w:w="714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Nastavni materijal: elektrotehnika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16.000,00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20.000,00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Nastavni materijal</w:t>
            </w:r>
            <w:r w:rsidRPr="001B3BE6">
              <w:rPr>
                <w:rFonts w:ascii="Times New Roman" w:eastAsia="Times New Roman" w:hAnsi="Times New Roman" w:cs="Times New Roman"/>
                <w:color w:val="040404"/>
                <w:sz w:val="16"/>
                <w:szCs w:val="16"/>
                <w:lang w:eastAsia="hr-HR"/>
              </w:rPr>
              <w:t>: ugostiteljstvo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9.600,00 kn 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lang w:eastAsia="hr-HR"/>
              </w:rPr>
              <w:t xml:space="preserve">       12.000,00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Ostali materijal i sirovine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6.496,00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8.120,00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57.792,00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72.240,00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ugovor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Lož-ulje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74.080,00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92.600,00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javna nabava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Materijal i  dijelovi za inv. održavanje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16.320,00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20.400,00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28.000,00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35.000,00 kn </w:t>
            </w:r>
          </w:p>
        </w:tc>
        <w:tc>
          <w:tcPr>
            <w:tcW w:w="714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Škola</w:t>
            </w:r>
          </w:p>
        </w:tc>
        <w:tc>
          <w:tcPr>
            <w:tcW w:w="1595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8.000,00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10.000,00 kn </w:t>
            </w:r>
          </w:p>
        </w:tc>
        <w:tc>
          <w:tcPr>
            <w:tcW w:w="714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20.000,00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25.000,00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27.392,00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34.240,00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1.216,00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1.520,00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Kom. usluge: voda, smeće, deratizacija, dimnjačar, vodna naknada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60.000,00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75.000,00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bagatelna/ugovor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Zdravstvene usluge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10.400,00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13.000,00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Intelektualne usluge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9.248,00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11.560,00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16.000,00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20.000,00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bagatelna/ugovor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Ostale nespomenute usluge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6.240,00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7.800,00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3292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5.824,00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7.280,00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LSŽ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3293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   416,00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   520,00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3294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Tuzemnen članarine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   832,00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1.040,00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3299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2.016,00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2.520,00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3431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2.080,00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 2.600,00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bagatelna/ugovor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3722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Prijevoz učenika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144.000,00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180.000,00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javna nabava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4221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Oprema i namještaj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40.000,00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50.000,00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4521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Dodatna ulaganja na postrojenju i opremi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48.000,00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      60.000,00 kn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bagatelna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 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 </w:t>
            </w:r>
          </w:p>
        </w:tc>
      </w:tr>
      <w:tr w:rsidR="001B3BE6" w:rsidRPr="001B3BE6" w:rsidTr="001B3BE6">
        <w:trPr>
          <w:trHeight w:val="20"/>
        </w:trPr>
        <w:tc>
          <w:tcPr>
            <w:tcW w:w="560" w:type="pct"/>
            <w:shd w:val="clear" w:color="auto" w:fill="auto"/>
            <w:noWrap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</w:pPr>
            <w:r w:rsidRPr="001B3BE6"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</w:pPr>
            <w:r w:rsidRPr="001B3BE6"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  <w:t> 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lang w:eastAsia="hr-HR"/>
              </w:rPr>
              <w:t xml:space="preserve">  654.994,00 kn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lang w:eastAsia="hr-HR"/>
              </w:rPr>
              <w:t xml:space="preserve">  818.720,00 kn 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1B3BE6" w:rsidRPr="001B3BE6" w:rsidRDefault="001B3BE6" w:rsidP="001B3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A2A2A"/>
                <w:sz w:val="16"/>
                <w:szCs w:val="30"/>
                <w:lang w:eastAsia="hr-HR"/>
              </w:rPr>
            </w:pPr>
            <w:r w:rsidRPr="001B3BE6">
              <w:rPr>
                <w:rFonts w:ascii="Arial" w:eastAsia="Times New Roman" w:hAnsi="Arial" w:cs="Arial"/>
                <w:color w:val="2A2A2A"/>
                <w:sz w:val="16"/>
                <w:szCs w:val="30"/>
                <w:lang w:eastAsia="hr-HR"/>
              </w:rPr>
              <w:t> </w:t>
            </w:r>
          </w:p>
        </w:tc>
      </w:tr>
    </w:tbl>
    <w:p w:rsidR="008B7C2F" w:rsidRDefault="008B7C2F"/>
    <w:sectPr w:rsidR="008B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6"/>
    <w:rsid w:val="001B3BE6"/>
    <w:rsid w:val="008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1</cp:revision>
  <dcterms:created xsi:type="dcterms:W3CDTF">2018-12-06T13:27:00Z</dcterms:created>
  <dcterms:modified xsi:type="dcterms:W3CDTF">2018-12-06T13:28:00Z</dcterms:modified>
</cp:coreProperties>
</file>