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F6" w:rsidRPr="00375106" w:rsidRDefault="002561F6" w:rsidP="00375106">
      <w:pPr>
        <w:spacing w:after="0" w:line="240" w:lineRule="auto"/>
      </w:pPr>
      <w:bookmarkStart w:id="0" w:name="_GoBack"/>
      <w:bookmarkEnd w:id="0"/>
      <w:r w:rsidRPr="00375106">
        <w:t>Senj,</w:t>
      </w:r>
      <w:r w:rsidR="0049711A">
        <w:t xml:space="preserve"> 15</w:t>
      </w:r>
      <w:r w:rsidR="0034707F">
        <w:t xml:space="preserve">. </w:t>
      </w:r>
      <w:r w:rsidR="0049711A">
        <w:t>veljače</w:t>
      </w:r>
      <w:r w:rsidR="009426CB">
        <w:t xml:space="preserve"> 2022</w:t>
      </w:r>
      <w:r w:rsidR="000F169D" w:rsidRPr="00375106">
        <w:t>.</w:t>
      </w:r>
    </w:p>
    <w:p w:rsidR="005062EB" w:rsidRDefault="005062EB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rPr>
          <w:b/>
        </w:rPr>
      </w:pPr>
      <w:r>
        <w:rPr>
          <w:b/>
        </w:rPr>
        <w:t>IZVJEŠTAJ O PRIHODIMA I RASHODIMA, PRIMICIMA I IZDACIMA - OBRAZAC PR-RAS</w:t>
      </w: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1</w:t>
      </w:r>
    </w:p>
    <w:p w:rsidR="000F169D" w:rsidRDefault="000F169D" w:rsidP="00375106">
      <w:pPr>
        <w:spacing w:after="0" w:line="240" w:lineRule="auto"/>
      </w:pPr>
      <w:r>
        <w:t>AOP 001 prikazuje prihod</w:t>
      </w:r>
      <w:r w:rsidR="0034707F">
        <w:t>e koje je Škola ostvarila u 2021</w:t>
      </w:r>
      <w:r w:rsidR="007702AA">
        <w:t>. godini</w:t>
      </w:r>
      <w:r>
        <w:t xml:space="preserve">, a prihodi iznose </w:t>
      </w:r>
      <w:r w:rsidR="0034707F">
        <w:t xml:space="preserve">5.598.674 </w:t>
      </w:r>
      <w:r>
        <w:t xml:space="preserve">kn. (indeks </w:t>
      </w:r>
      <w:r w:rsidR="0034707F">
        <w:t>113,5</w:t>
      </w:r>
      <w:r>
        <w:t>)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0F169D" w:rsidRDefault="000F169D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2</w:t>
      </w:r>
    </w:p>
    <w:p w:rsidR="000F169D" w:rsidRDefault="0034707F" w:rsidP="00375106">
      <w:pPr>
        <w:spacing w:after="0" w:line="240" w:lineRule="auto"/>
      </w:pPr>
      <w:r>
        <w:t>AOP 064</w:t>
      </w:r>
      <w:r w:rsidR="000F169D">
        <w:t xml:space="preserve"> iznosi </w:t>
      </w:r>
      <w:r w:rsidR="006E229D">
        <w:t>4.</w:t>
      </w:r>
      <w:r>
        <w:t>592.520</w:t>
      </w:r>
      <w:r w:rsidR="000F169D">
        <w:t xml:space="preserve"> kn, a prikazuje prihode ostvarene od Ministarstva znanosti i obrazovanja za plaće zaposlenika Srednje škole Pavla Rittera Vitezovića u Senju, kao i za ostala materijalna prava zaposlenika. (indeks </w:t>
      </w:r>
      <w:r>
        <w:t>108,5</w:t>
      </w:r>
      <w:r w:rsidR="000F169D">
        <w:t>)</w:t>
      </w:r>
    </w:p>
    <w:p w:rsidR="00BA4463" w:rsidRDefault="00BA4463" w:rsidP="00375106">
      <w:pPr>
        <w:spacing w:after="0" w:line="240" w:lineRule="auto"/>
      </w:pPr>
    </w:p>
    <w:p w:rsidR="00BA4463" w:rsidRPr="00BA4463" w:rsidRDefault="00BA4463" w:rsidP="00BA4463">
      <w:pPr>
        <w:spacing w:after="0" w:line="240" w:lineRule="auto"/>
        <w:rPr>
          <w:u w:val="single"/>
        </w:rPr>
      </w:pPr>
      <w:r w:rsidRPr="00BA4463">
        <w:rPr>
          <w:u w:val="single"/>
        </w:rPr>
        <w:t>Bilješka broj 3</w:t>
      </w:r>
    </w:p>
    <w:p w:rsidR="00BA4463" w:rsidRPr="001B62C1" w:rsidRDefault="0034707F" w:rsidP="00BA4463">
      <w:pPr>
        <w:spacing w:after="0" w:line="240" w:lineRule="auto"/>
      </w:pPr>
      <w:r>
        <w:t>AOP 072</w:t>
      </w:r>
      <w:r w:rsidR="00BA4463">
        <w:t xml:space="preserve"> prikazuje prijenos između proračunskih korisnika istog proračuna, te iznosi </w:t>
      </w:r>
      <w:r>
        <w:t>38.486</w:t>
      </w:r>
      <w:r w:rsidR="00BA4463">
        <w:t xml:space="preserve">kn. </w:t>
      </w:r>
      <w:r>
        <w:t>Iznos od 32.284</w:t>
      </w:r>
      <w:r w:rsidR="007702AA">
        <w:t xml:space="preserve"> kn je predviđen za pl</w:t>
      </w:r>
      <w:r>
        <w:t>aću asistenta u nastavi, a 6.201</w:t>
      </w:r>
      <w:r w:rsidR="007702AA">
        <w:t xml:space="preserve"> kn za projekt Shema školskog voća (i</w:t>
      </w:r>
      <w:r>
        <w:t>ndeks 93,5</w:t>
      </w:r>
      <w:r w:rsidR="00BA4463">
        <w:t>)</w:t>
      </w:r>
    </w:p>
    <w:p w:rsidR="00BA4463" w:rsidRDefault="00BA4463" w:rsidP="00375106">
      <w:pPr>
        <w:spacing w:after="0" w:line="240" w:lineRule="auto"/>
      </w:pPr>
    </w:p>
    <w:p w:rsidR="00A471F0" w:rsidRPr="00F622B8" w:rsidRDefault="00A471F0" w:rsidP="00375106">
      <w:pPr>
        <w:spacing w:after="0" w:line="240" w:lineRule="auto"/>
        <w:rPr>
          <w:u w:val="single"/>
        </w:rPr>
      </w:pPr>
      <w:r w:rsidRPr="00F622B8">
        <w:rPr>
          <w:u w:val="single"/>
        </w:rPr>
        <w:t>Bilješka broj 4</w:t>
      </w:r>
    </w:p>
    <w:p w:rsidR="007702AA" w:rsidRDefault="0034707F" w:rsidP="00375106">
      <w:pPr>
        <w:spacing w:after="0" w:line="240" w:lineRule="auto"/>
      </w:pPr>
      <w:r>
        <w:t>AOP 107</w:t>
      </w:r>
      <w:r w:rsidR="00A471F0">
        <w:t xml:space="preserve"> iznosi </w:t>
      </w:r>
      <w:r>
        <w:t>8.792</w:t>
      </w:r>
      <w:r w:rsidR="007702AA">
        <w:t xml:space="preserve"> kn.  Indeks je </w:t>
      </w:r>
      <w:r w:rsidR="00D739EB">
        <w:t>243,8, do porasta je došlo radi uplata učenika za zdravstvene preglede, uplate agencije za dnevnice profesorima i povrata kamata iz Porezne uprave.</w:t>
      </w:r>
    </w:p>
    <w:p w:rsidR="00D739EB" w:rsidRDefault="00D739EB" w:rsidP="00375106">
      <w:pPr>
        <w:spacing w:after="0" w:line="240" w:lineRule="auto"/>
        <w:rPr>
          <w:u w:val="single"/>
        </w:rPr>
      </w:pPr>
    </w:p>
    <w:p w:rsidR="000F169D" w:rsidRDefault="00A471F0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5</w:t>
      </w:r>
    </w:p>
    <w:p w:rsidR="000F169D" w:rsidRDefault="00D739EB" w:rsidP="00375106">
      <w:pPr>
        <w:spacing w:after="0" w:line="240" w:lineRule="auto"/>
      </w:pPr>
      <w:r>
        <w:t>AOP 120</w:t>
      </w:r>
      <w:r w:rsidR="000F169D">
        <w:t xml:space="preserve"> prikazuje vlastite prihode Škole koju su ostvareni od iznajmljivanja sportske dvorane kao i prostora Škole, te izdavanje duplikata svjedodžba. Škola je u 20</w:t>
      </w:r>
      <w:r>
        <w:t>21</w:t>
      </w:r>
      <w:r w:rsidR="006E229D">
        <w:t>. godini</w:t>
      </w:r>
      <w:r w:rsidR="000F169D">
        <w:t xml:space="preserve"> ostvarila prihode od iznajmljivanja sportske dvorane i prostora Škole u iznosu od </w:t>
      </w:r>
      <w:r>
        <w:t>62.160</w:t>
      </w:r>
      <w:r w:rsidR="007702AA">
        <w:t xml:space="preserve"> kn. Zbog epidemije nismo bili u mogućnosti iznajmljivati svoje prostore</w:t>
      </w:r>
      <w:r>
        <w:t xml:space="preserve"> u 2020. godini pa se ove godine dogodio veliki porast prihoda </w:t>
      </w:r>
      <w:r w:rsidR="006E229D">
        <w:t xml:space="preserve"> (indeks </w:t>
      </w:r>
      <w:r>
        <w:t>387,6</w:t>
      </w:r>
      <w:r w:rsidR="006E229D">
        <w:t>)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0F169D" w:rsidRDefault="00A471F0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6</w:t>
      </w:r>
    </w:p>
    <w:p w:rsidR="000F169D" w:rsidRDefault="00D739EB" w:rsidP="00375106">
      <w:pPr>
        <w:spacing w:after="0" w:line="240" w:lineRule="auto"/>
      </w:pPr>
      <w:r>
        <w:t>AOP 128</w:t>
      </w:r>
      <w:r w:rsidR="000F169D">
        <w:t xml:space="preserve"> prikazuje prihode ostvarene iz nadležnog proračuna koji iznose </w:t>
      </w:r>
      <w:r>
        <w:t>859.659</w:t>
      </w:r>
      <w:r w:rsidR="000F169D">
        <w:t xml:space="preserve"> kn.</w:t>
      </w:r>
      <w:r w:rsidR="00F622B8">
        <w:t xml:space="preserve"> </w:t>
      </w:r>
      <w:r w:rsidR="005423E1">
        <w:t xml:space="preserve">Osnivač nam je uplatio </w:t>
      </w:r>
      <w:r>
        <w:t>759.984</w:t>
      </w:r>
      <w:r w:rsidR="005423E1">
        <w:t xml:space="preserve"> kn za finan</w:t>
      </w:r>
      <w:r>
        <w:t xml:space="preserve">ciranje rashoda poslovanja, a 99.675 </w:t>
      </w:r>
      <w:r w:rsidR="005423E1">
        <w:t>kn za nabavu nefinancijske imovine</w:t>
      </w:r>
      <w:r>
        <w:t>.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0F169D" w:rsidRDefault="005423E1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7</w:t>
      </w:r>
    </w:p>
    <w:p w:rsidR="000F169D" w:rsidRDefault="00D739EB" w:rsidP="00375106">
      <w:pPr>
        <w:spacing w:after="0" w:line="240" w:lineRule="auto"/>
      </w:pPr>
      <w:r>
        <w:t>AOP 146</w:t>
      </w:r>
      <w:r w:rsidR="000F169D">
        <w:t xml:space="preserve"> Ukupni rashodi poslovanja u </w:t>
      </w:r>
      <w:r>
        <w:t>2021</w:t>
      </w:r>
      <w:r w:rsidR="00BA4463">
        <w:t>. godini</w:t>
      </w:r>
      <w:r w:rsidR="000F169D">
        <w:t xml:space="preserve"> iznose </w:t>
      </w:r>
      <w:r>
        <w:t>5.</w:t>
      </w:r>
      <w:r w:rsidR="0049711A">
        <w:t>410.205</w:t>
      </w:r>
      <w:r w:rsidR="000F169D">
        <w:t xml:space="preserve"> kn. </w:t>
      </w:r>
    </w:p>
    <w:p w:rsidR="000F169D" w:rsidRDefault="000F169D" w:rsidP="00375106">
      <w:pPr>
        <w:spacing w:after="0" w:line="240" w:lineRule="auto"/>
      </w:pPr>
      <w:r>
        <w:t xml:space="preserve">Odnose se na: </w:t>
      </w:r>
    </w:p>
    <w:p w:rsidR="000F169D" w:rsidRDefault="000F169D" w:rsidP="00375106">
      <w:pPr>
        <w:spacing w:after="0" w:line="240" w:lineRule="auto"/>
      </w:pPr>
      <w:r>
        <w:t>1</w:t>
      </w:r>
      <w:r w:rsidR="00D739EB">
        <w:t>. RASHODE ZA ZAPOSLENE – AOP 147</w:t>
      </w:r>
      <w:r>
        <w:t xml:space="preserve"> U IZNOSU OD </w:t>
      </w:r>
      <w:r w:rsidR="00BA4463">
        <w:t>4.</w:t>
      </w:r>
      <w:r w:rsidR="0049711A">
        <w:t>635.499</w:t>
      </w:r>
      <w:r>
        <w:t xml:space="preserve"> KN</w:t>
      </w:r>
    </w:p>
    <w:p w:rsidR="005423E1" w:rsidRDefault="000F169D" w:rsidP="00375106">
      <w:pPr>
        <w:spacing w:after="0" w:line="240" w:lineRule="auto"/>
      </w:pPr>
      <w:r>
        <w:t xml:space="preserve">* plaće zaposlenika – </w:t>
      </w:r>
      <w:r w:rsidR="00BA4463">
        <w:t>3.</w:t>
      </w:r>
      <w:r w:rsidR="00D739EB">
        <w:t>956.975</w:t>
      </w:r>
      <w:r w:rsidR="005423E1">
        <w:t xml:space="preserve"> </w:t>
      </w:r>
      <w:r w:rsidR="00BA4463">
        <w:t xml:space="preserve"> kn (indeks </w:t>
      </w:r>
      <w:r w:rsidR="00D739EB">
        <w:t>107</w:t>
      </w:r>
      <w:r>
        <w:t>)</w:t>
      </w:r>
    </w:p>
    <w:p w:rsidR="000F169D" w:rsidRDefault="000F169D" w:rsidP="00375106">
      <w:pPr>
        <w:spacing w:after="0" w:line="240" w:lineRule="auto"/>
      </w:pPr>
      <w:r>
        <w:t xml:space="preserve">* doprinosi za </w:t>
      </w:r>
      <w:r w:rsidR="005423E1">
        <w:t>plaće</w:t>
      </w:r>
      <w:r>
        <w:t xml:space="preserve"> – </w:t>
      </w:r>
      <w:r w:rsidR="002719B2">
        <w:t>625.424</w:t>
      </w:r>
      <w:r w:rsidR="005423E1">
        <w:t xml:space="preserve"> </w:t>
      </w:r>
      <w:r>
        <w:t xml:space="preserve"> kn (indeks </w:t>
      </w:r>
      <w:r w:rsidR="002719B2">
        <w:t>109,1</w:t>
      </w:r>
      <w:r>
        <w:t>)</w:t>
      </w:r>
    </w:p>
    <w:p w:rsidR="000F169D" w:rsidRDefault="002719B2" w:rsidP="00375106">
      <w:pPr>
        <w:spacing w:after="0" w:line="240" w:lineRule="auto"/>
      </w:pPr>
      <w:r>
        <w:t>2. MATERIJALNE RASHODE – AOP 158</w:t>
      </w:r>
      <w:r w:rsidR="000F169D">
        <w:t xml:space="preserve"> U IZNOSU OD </w:t>
      </w:r>
      <w:r w:rsidR="0049711A">
        <w:t>532.113</w:t>
      </w:r>
      <w:r w:rsidR="00C25B3A">
        <w:t xml:space="preserve"> KN</w:t>
      </w:r>
    </w:p>
    <w:p w:rsidR="000F169D" w:rsidRDefault="000F169D" w:rsidP="00375106">
      <w:pPr>
        <w:spacing w:after="0" w:line="240" w:lineRule="auto"/>
      </w:pPr>
      <w:r>
        <w:t>* naknade troškova zaposlenika –</w:t>
      </w:r>
      <w:r w:rsidR="0049711A">
        <w:t>165.311</w:t>
      </w:r>
      <w:r>
        <w:t xml:space="preserve"> kn (indeks </w:t>
      </w:r>
      <w:r w:rsidR="0049711A">
        <w:t>175,5</w:t>
      </w:r>
      <w:r>
        <w:t>)</w:t>
      </w:r>
    </w:p>
    <w:p w:rsidR="000F169D" w:rsidRDefault="000F169D" w:rsidP="00375106">
      <w:pPr>
        <w:spacing w:after="0" w:line="240" w:lineRule="auto"/>
      </w:pPr>
      <w:r>
        <w:t>* ra</w:t>
      </w:r>
      <w:r w:rsidR="002719B2">
        <w:t xml:space="preserve">shodi za materijal i energiju – </w:t>
      </w:r>
      <w:r w:rsidR="0049711A">
        <w:t>229.029</w:t>
      </w:r>
      <w:r w:rsidR="002719B2">
        <w:t xml:space="preserve"> </w:t>
      </w:r>
      <w:r w:rsidR="003162FE">
        <w:t>kn</w:t>
      </w:r>
      <w:r w:rsidR="002719B2">
        <w:t xml:space="preserve">. Najveći rast je kod energije (indeks 151,9) zbog rasta cijene električne energije i lož ulja i veće potrošnje nego prethodne godine kada smo dio nastave odradili </w:t>
      </w:r>
      <w:proofErr w:type="spellStart"/>
      <w:r w:rsidR="002719B2">
        <w:t>online</w:t>
      </w:r>
      <w:proofErr w:type="spellEnd"/>
      <w:r w:rsidR="002719B2">
        <w:t>.</w:t>
      </w:r>
    </w:p>
    <w:p w:rsidR="000F169D" w:rsidRDefault="000F169D" w:rsidP="00375106">
      <w:pPr>
        <w:spacing w:after="0" w:line="240" w:lineRule="auto"/>
      </w:pPr>
      <w:r>
        <w:t xml:space="preserve">* rashodi za usluge – </w:t>
      </w:r>
      <w:r w:rsidR="0049711A">
        <w:t>119.149</w:t>
      </w:r>
      <w:r w:rsidR="00CD050E">
        <w:t xml:space="preserve"> kn </w:t>
      </w:r>
      <w:r w:rsidR="00ED3E05">
        <w:t xml:space="preserve">( indeks </w:t>
      </w:r>
      <w:r w:rsidR="0049711A">
        <w:t>139,3</w:t>
      </w:r>
      <w:r w:rsidR="00C25B3A">
        <w:t>)</w:t>
      </w:r>
    </w:p>
    <w:p w:rsidR="00F622B8" w:rsidRDefault="00CD050E" w:rsidP="00CD050E">
      <w:pPr>
        <w:spacing w:after="0" w:line="240" w:lineRule="auto"/>
      </w:pPr>
      <w:r>
        <w:t xml:space="preserve">* ostali nespomenuti rashodi poslovanja – </w:t>
      </w:r>
      <w:r w:rsidR="002719B2">
        <w:t>18.624</w:t>
      </w:r>
      <w:r>
        <w:t xml:space="preserve"> kn </w:t>
      </w:r>
      <w:r w:rsidR="00F622B8">
        <w:t xml:space="preserve"> </w:t>
      </w:r>
      <w:r w:rsidR="00C25B3A">
        <w:t xml:space="preserve">(indeks </w:t>
      </w:r>
      <w:r w:rsidR="002719B2">
        <w:t>139</w:t>
      </w:r>
      <w:r w:rsidR="00C25B3A">
        <w:t>)</w:t>
      </w:r>
    </w:p>
    <w:p w:rsidR="00F622B8" w:rsidRDefault="00F622B8" w:rsidP="00CD050E">
      <w:pPr>
        <w:spacing w:after="0" w:line="240" w:lineRule="auto"/>
      </w:pPr>
    </w:p>
    <w:p w:rsidR="00C25B3A" w:rsidRDefault="00C25B3A" w:rsidP="00CD050E">
      <w:pPr>
        <w:spacing w:after="0" w:line="240" w:lineRule="auto"/>
      </w:pPr>
    </w:p>
    <w:p w:rsidR="00C25B3A" w:rsidRDefault="00C25B3A" w:rsidP="00CD050E">
      <w:pPr>
        <w:spacing w:after="0" w:line="240" w:lineRule="auto"/>
      </w:pPr>
    </w:p>
    <w:p w:rsidR="00C25B3A" w:rsidRDefault="00C25B3A" w:rsidP="00CD050E">
      <w:pPr>
        <w:spacing w:after="0" w:line="240" w:lineRule="auto"/>
      </w:pPr>
    </w:p>
    <w:p w:rsidR="00C25B3A" w:rsidRDefault="00C25B3A" w:rsidP="00CD050E">
      <w:pPr>
        <w:spacing w:after="0" w:line="240" w:lineRule="auto"/>
      </w:pPr>
    </w:p>
    <w:p w:rsidR="00CD050E" w:rsidRDefault="00CD050E" w:rsidP="00375106">
      <w:pPr>
        <w:spacing w:after="0" w:line="240" w:lineRule="auto"/>
      </w:pPr>
    </w:p>
    <w:p w:rsidR="002719B2" w:rsidRDefault="00C25B3A" w:rsidP="00375106">
      <w:pPr>
        <w:spacing w:after="0" w:line="240" w:lineRule="auto"/>
      </w:pPr>
      <w:r>
        <w:t>3. FINANCIJSKI RASHODI</w:t>
      </w:r>
      <w:r w:rsidR="002719B2">
        <w:t xml:space="preserve"> – AOP 191</w:t>
      </w:r>
      <w:r w:rsidR="000F169D">
        <w:t xml:space="preserve"> U IZNOSU OD </w:t>
      </w:r>
      <w:r w:rsidR="002719B2">
        <w:t>4.127</w:t>
      </w:r>
      <w:r w:rsidR="000F169D">
        <w:t xml:space="preserve"> KN </w:t>
      </w:r>
      <w:r w:rsidR="002719B2">
        <w:t>(INDEKS 118,9</w:t>
      </w:r>
      <w:r>
        <w:t xml:space="preserve">) – ove godine su troškovi </w:t>
      </w:r>
    </w:p>
    <w:p w:rsidR="000F169D" w:rsidRDefault="00C25B3A" w:rsidP="00375106">
      <w:pPr>
        <w:spacing w:after="0" w:line="240" w:lineRule="auto"/>
      </w:pPr>
      <w:r>
        <w:t xml:space="preserve">održavanja računa bili </w:t>
      </w:r>
      <w:r w:rsidR="00B766A4">
        <w:t>malo veći nego prethodne godine</w:t>
      </w:r>
      <w:r>
        <w:t xml:space="preserve"> </w:t>
      </w:r>
    </w:p>
    <w:p w:rsidR="000F169D" w:rsidRDefault="000F169D" w:rsidP="00375106">
      <w:pPr>
        <w:spacing w:after="0" w:line="240" w:lineRule="auto"/>
      </w:pPr>
    </w:p>
    <w:p w:rsidR="000F169D" w:rsidRDefault="008A3DC5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8</w:t>
      </w:r>
    </w:p>
    <w:p w:rsidR="000F169D" w:rsidRDefault="002719B2" w:rsidP="00375106">
      <w:pPr>
        <w:spacing w:after="0" w:line="240" w:lineRule="auto"/>
      </w:pPr>
      <w:r>
        <w:t>AOP 344</w:t>
      </w:r>
      <w:r w:rsidR="000F169D">
        <w:t xml:space="preserve"> rashodi za nabavu nefinancijs</w:t>
      </w:r>
      <w:r w:rsidR="00CD050E">
        <w:t xml:space="preserve">ke imovine iznose </w:t>
      </w:r>
      <w:r>
        <w:t>134.675</w:t>
      </w:r>
      <w:r w:rsidR="00B766A4">
        <w:t xml:space="preserve"> </w:t>
      </w:r>
      <w:r w:rsidR="00CD050E">
        <w:t xml:space="preserve"> kn. </w:t>
      </w:r>
      <w:r w:rsidR="003162FE">
        <w:t>N</w:t>
      </w:r>
      <w:r w:rsidR="00B766A4">
        <w:t xml:space="preserve">aš osnivač Ličko-senjska županija nam je odobrila </w:t>
      </w:r>
      <w:r>
        <w:t>99.675</w:t>
      </w:r>
      <w:r w:rsidR="00B766A4">
        <w:t xml:space="preserve"> kn za nabavu nefinancijske imovine</w:t>
      </w:r>
      <w:r>
        <w:t xml:space="preserve">, a Grad Senj 35.000 kn. </w:t>
      </w:r>
      <w:r w:rsidR="0073411D">
        <w:t>Opremili smo elektrotehničku učionicu (61.937,50 kn), nabavili školske opreme i namještaja u vrijednosti 15.032,50 kn, uredili fasadu na stražnjem dijelu zgrade (44.580 kn) i izradili geodetski elaborat i arhitektonsku snimku (13.125 kn).</w:t>
      </w:r>
      <w:r>
        <w:t xml:space="preserve"> 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CD050E" w:rsidRDefault="008A3DC5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9</w:t>
      </w:r>
    </w:p>
    <w:p w:rsidR="000F169D" w:rsidRDefault="0073411D" w:rsidP="00375106">
      <w:pPr>
        <w:spacing w:after="0" w:line="240" w:lineRule="auto"/>
      </w:pPr>
      <w:r>
        <w:t>AOP 641</w:t>
      </w:r>
      <w:r w:rsidR="000F169D">
        <w:t xml:space="preserve"> prikazuje stanje novčanih sredstava na početku izvještajnog razdoblja i iznosi </w:t>
      </w:r>
      <w:r>
        <w:t>73.169 kn, a AOP 644</w:t>
      </w:r>
      <w:r w:rsidR="000F169D">
        <w:t xml:space="preserve"> prikazuje stanje novčanih sredstava na kraju izvještajnog razdoblja i iznosi </w:t>
      </w:r>
      <w:r>
        <w:t>150.911</w:t>
      </w:r>
      <w:r w:rsidR="000F169D">
        <w:t xml:space="preserve"> kn. </w:t>
      </w:r>
    </w:p>
    <w:p w:rsidR="00CD050E" w:rsidRPr="00CD050E" w:rsidRDefault="00CD050E" w:rsidP="00375106">
      <w:pPr>
        <w:spacing w:after="0" w:line="240" w:lineRule="auto"/>
        <w:rPr>
          <w:u w:val="single"/>
        </w:rPr>
      </w:pPr>
    </w:p>
    <w:p w:rsidR="000F169D" w:rsidRDefault="008A3DC5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10</w:t>
      </w:r>
    </w:p>
    <w:p w:rsidR="000F169D" w:rsidRPr="00086A85" w:rsidRDefault="009426CB" w:rsidP="00375106">
      <w:pPr>
        <w:spacing w:after="0" w:line="240" w:lineRule="auto"/>
      </w:pPr>
      <w:r>
        <w:t>U izvještajnom razdoblju za 2021</w:t>
      </w:r>
      <w:r w:rsidR="000F169D">
        <w:t>.</w:t>
      </w:r>
      <w:r w:rsidR="0094047A">
        <w:t xml:space="preserve"> </w:t>
      </w:r>
      <w:r w:rsidR="00E26DA2">
        <w:t>godinu</w:t>
      </w:r>
      <w:r w:rsidR="000F169D">
        <w:t xml:space="preserve">, škola je ostvarila prihode u iznosu od </w:t>
      </w:r>
      <w:r>
        <w:t>5.598.674</w:t>
      </w:r>
      <w:r w:rsidR="000F169D">
        <w:t xml:space="preserve"> kn, te rashode u iznosu od </w:t>
      </w:r>
      <w:r>
        <w:t>5.</w:t>
      </w:r>
      <w:r w:rsidR="0049711A">
        <w:t>410.205</w:t>
      </w:r>
      <w:r w:rsidR="00B766A4">
        <w:t xml:space="preserve"> </w:t>
      </w:r>
      <w:r w:rsidR="000F169D">
        <w:t>kn</w:t>
      </w:r>
      <w:r>
        <w:t>.</w:t>
      </w: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Ravnateljica</w:t>
      </w:r>
    </w:p>
    <w:p w:rsidR="000F169D" w:rsidRDefault="000F169D" w:rsidP="00375106">
      <w:pPr>
        <w:spacing w:after="0" w:line="240" w:lineRule="auto"/>
        <w:jc w:val="center"/>
      </w:pPr>
    </w:p>
    <w:p w:rsidR="000F169D" w:rsidRDefault="000F169D" w:rsidP="00375106">
      <w:pPr>
        <w:spacing w:after="0" w:line="240" w:lineRule="auto"/>
        <w:jc w:val="right"/>
      </w:pPr>
      <w:r>
        <w:t>Danijela Vukelić, dipl. oec.</w:t>
      </w: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C25B3A" w:rsidRDefault="00C25B3A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325236" w:rsidRDefault="00325236" w:rsidP="00B766A4">
      <w:pPr>
        <w:spacing w:after="0" w:line="240" w:lineRule="auto"/>
      </w:pPr>
    </w:p>
    <w:p w:rsidR="00B766A4" w:rsidRPr="00375106" w:rsidRDefault="00B766A4" w:rsidP="00B766A4">
      <w:pPr>
        <w:spacing w:after="0" w:line="240" w:lineRule="auto"/>
      </w:pPr>
      <w:r w:rsidRPr="00375106">
        <w:lastRenderedPageBreak/>
        <w:t>Senj,</w:t>
      </w:r>
      <w:r>
        <w:t xml:space="preserve"> </w:t>
      </w:r>
      <w:r w:rsidR="0049711A">
        <w:t>15. veljače</w:t>
      </w:r>
      <w:r w:rsidR="009426CB">
        <w:t xml:space="preserve"> 2022</w:t>
      </w:r>
      <w:r w:rsidRPr="00375106">
        <w:t>.</w:t>
      </w:r>
    </w:p>
    <w:p w:rsidR="00B766A4" w:rsidRDefault="00B766A4" w:rsidP="004702E7">
      <w:pPr>
        <w:rPr>
          <w:b/>
        </w:rPr>
      </w:pPr>
    </w:p>
    <w:p w:rsidR="004702E7" w:rsidRPr="004738BA" w:rsidRDefault="004702E7" w:rsidP="004702E7">
      <w:pPr>
        <w:rPr>
          <w:b/>
        </w:rPr>
      </w:pPr>
      <w:r w:rsidRPr="00D011FE">
        <w:rPr>
          <w:b/>
        </w:rPr>
        <w:t>BILJEŠKE UZ OBRAZAC BILANCA</w:t>
      </w:r>
    </w:p>
    <w:p w:rsidR="004702E7" w:rsidRDefault="004702E7" w:rsidP="004702E7">
      <w:pPr>
        <w:spacing w:line="360" w:lineRule="auto"/>
        <w:contextualSpacing/>
        <w:rPr>
          <w:u w:val="single"/>
        </w:rPr>
      </w:pPr>
      <w:r>
        <w:rPr>
          <w:u w:val="single"/>
        </w:rPr>
        <w:t>Bilješka broj 1</w:t>
      </w:r>
    </w:p>
    <w:p w:rsidR="004702E7" w:rsidRDefault="004702E7" w:rsidP="004702E7">
      <w:pPr>
        <w:spacing w:line="360" w:lineRule="auto"/>
        <w:contextualSpacing/>
      </w:pPr>
      <w:r>
        <w:t xml:space="preserve">AOP 001 iznosi </w:t>
      </w:r>
      <w:r w:rsidR="00B766A4">
        <w:t>4.</w:t>
      </w:r>
      <w:r w:rsidR="00BB7F1F">
        <w:t>566.149</w:t>
      </w:r>
      <w:r w:rsidR="00B766A4">
        <w:t xml:space="preserve"> </w:t>
      </w:r>
      <w:r>
        <w:t xml:space="preserve"> kn. Stanje nefinancijske imovine</w:t>
      </w:r>
      <w:r w:rsidR="00F0430C">
        <w:t xml:space="preserve"> AOP 002</w:t>
      </w:r>
      <w:r>
        <w:t xml:space="preserve"> iznosi </w:t>
      </w:r>
      <w:r w:rsidR="00DD0BD8">
        <w:t>3.</w:t>
      </w:r>
      <w:r w:rsidR="00BB7F1F">
        <w:t>925.508</w:t>
      </w:r>
      <w:r>
        <w:t xml:space="preserve"> kn , a</w:t>
      </w:r>
      <w:r w:rsidR="00F0430C">
        <w:t xml:space="preserve"> AOP 063</w:t>
      </w:r>
      <w:r>
        <w:t xml:space="preserve"> financijske imovine</w:t>
      </w:r>
      <w:r w:rsidR="00F0430C">
        <w:t xml:space="preserve"> </w:t>
      </w:r>
      <w:r w:rsidR="00DD0BD8">
        <w:t>640.641kn</w:t>
      </w:r>
      <w:r w:rsidR="00B766A4">
        <w:t>.</w:t>
      </w:r>
      <w:r w:rsidR="00DD0BD8">
        <w:t xml:space="preserve"> </w:t>
      </w:r>
      <w:r w:rsidR="00B766A4">
        <w:t xml:space="preserve"> </w:t>
      </w:r>
      <w:r w:rsidR="00DD0BD8">
        <w:t>AOP 169</w:t>
      </w:r>
      <w:r>
        <w:t xml:space="preserve"> predstavlja obveze i vlastite </w:t>
      </w:r>
      <w:r w:rsidR="001C23C9">
        <w:t>izvore, a iznosi 4.</w:t>
      </w:r>
      <w:r w:rsidR="00BB7F1F">
        <w:t>566.149</w:t>
      </w:r>
      <w:r w:rsidR="001C23C9">
        <w:t xml:space="preserve"> </w:t>
      </w:r>
      <w:r w:rsidR="00F0430C">
        <w:t>kn</w:t>
      </w:r>
      <w:r w:rsidR="00BB7F1F">
        <w:t>.</w:t>
      </w:r>
    </w:p>
    <w:p w:rsidR="001C23C9" w:rsidRDefault="001C23C9" w:rsidP="004702E7">
      <w:pPr>
        <w:spacing w:line="360" w:lineRule="auto"/>
        <w:contextualSpacing/>
      </w:pPr>
    </w:p>
    <w:p w:rsidR="00F0430C" w:rsidRPr="00F0430C" w:rsidRDefault="00F0430C" w:rsidP="004702E7">
      <w:pPr>
        <w:spacing w:line="360" w:lineRule="auto"/>
        <w:contextualSpacing/>
        <w:rPr>
          <w:u w:val="single"/>
        </w:rPr>
      </w:pPr>
      <w:r w:rsidRPr="00F0430C">
        <w:rPr>
          <w:u w:val="single"/>
        </w:rPr>
        <w:t>Bilješka broj 2</w:t>
      </w:r>
    </w:p>
    <w:p w:rsidR="001C23C9" w:rsidRDefault="004702E7" w:rsidP="004702E7">
      <w:pPr>
        <w:spacing w:line="360" w:lineRule="auto"/>
        <w:contextualSpacing/>
      </w:pPr>
      <w:r>
        <w:t>Stanje na žiro r</w:t>
      </w:r>
      <w:r w:rsidR="00DD0BD8">
        <w:t>ačunu na dan 31.12.2021</w:t>
      </w:r>
      <w:r>
        <w:t xml:space="preserve">. godine je </w:t>
      </w:r>
      <w:r w:rsidR="00DD0BD8">
        <w:t>150.911</w:t>
      </w:r>
      <w:r w:rsidR="001C23C9">
        <w:t xml:space="preserve"> kn.</w:t>
      </w:r>
    </w:p>
    <w:p w:rsidR="001C23C9" w:rsidRDefault="001C23C9" w:rsidP="004702E7">
      <w:pPr>
        <w:spacing w:line="360" w:lineRule="auto"/>
        <w:contextualSpacing/>
      </w:pPr>
    </w:p>
    <w:p w:rsidR="004702E7" w:rsidRDefault="00F0430C" w:rsidP="004702E7">
      <w:pPr>
        <w:spacing w:line="360" w:lineRule="auto"/>
        <w:contextualSpacing/>
        <w:rPr>
          <w:u w:val="single"/>
        </w:rPr>
      </w:pPr>
      <w:r>
        <w:rPr>
          <w:u w:val="single"/>
        </w:rPr>
        <w:t>Bilješka broj 3</w:t>
      </w:r>
    </w:p>
    <w:p w:rsidR="001C23C9" w:rsidRDefault="00DD0BD8" w:rsidP="004702E7">
      <w:pPr>
        <w:spacing w:line="360" w:lineRule="auto"/>
        <w:contextualSpacing/>
      </w:pPr>
      <w:r>
        <w:t>AOP 170 obveze na dan 31.12.2021</w:t>
      </w:r>
      <w:r w:rsidR="004702E7">
        <w:t xml:space="preserve">. godine su </w:t>
      </w:r>
      <w:r>
        <w:t>489.372</w:t>
      </w:r>
      <w:r w:rsidR="001C23C9">
        <w:t xml:space="preserve">kn (indeks </w:t>
      </w:r>
      <w:r>
        <w:t>109,3</w:t>
      </w:r>
      <w:r w:rsidR="001C23C9">
        <w:t xml:space="preserve">). Najveća stavka su obveze za zaposlene </w:t>
      </w:r>
      <w:r>
        <w:t>364.456</w:t>
      </w:r>
      <w:r w:rsidR="001C23C9">
        <w:t xml:space="preserve"> kn (indeks </w:t>
      </w:r>
      <w:r>
        <w:t>101,4</w:t>
      </w:r>
      <w:r w:rsidR="001C23C9">
        <w:t>) – plaća za 12. mjesec k</w:t>
      </w:r>
      <w:r>
        <w:t>oja je isplaćena u siječnju 2022</w:t>
      </w:r>
      <w:r w:rsidR="001C23C9">
        <w:t>.</w:t>
      </w:r>
    </w:p>
    <w:p w:rsidR="004702E7" w:rsidRDefault="001C23C9" w:rsidP="004702E7">
      <w:pPr>
        <w:spacing w:line="360" w:lineRule="auto"/>
        <w:contextualSpacing/>
      </w:pPr>
      <w:r>
        <w:t xml:space="preserve"> </w:t>
      </w:r>
    </w:p>
    <w:p w:rsidR="00DD0BD8" w:rsidRDefault="00F0430C" w:rsidP="00F0430C">
      <w:pPr>
        <w:rPr>
          <w:u w:val="single"/>
        </w:rPr>
      </w:pPr>
      <w:r>
        <w:rPr>
          <w:u w:val="single"/>
        </w:rPr>
        <w:t>Bilješka broj 4</w:t>
      </w:r>
    </w:p>
    <w:p w:rsidR="00F0430C" w:rsidRPr="001C23C9" w:rsidRDefault="00DD0BD8" w:rsidP="00F0430C">
      <w:pPr>
        <w:rPr>
          <w:u w:val="single"/>
        </w:rPr>
      </w:pPr>
      <w:r>
        <w:t>AOP 182</w:t>
      </w:r>
      <w:r w:rsidR="00F0430C">
        <w:t xml:space="preserve"> predstavljaju ostale tekuće obveze, te one iznose </w:t>
      </w:r>
      <w:r>
        <w:t>112.760</w:t>
      </w:r>
      <w:r w:rsidR="00F0430C">
        <w:t xml:space="preserve"> kn. (indeks </w:t>
      </w:r>
      <w:r>
        <w:t>197,1</w:t>
      </w:r>
      <w:r w:rsidR="00F0430C">
        <w:t xml:space="preserve">) – </w:t>
      </w:r>
      <w:r w:rsidR="001C23C9">
        <w:t>obveze prema državnoj riznici, ove godine nisu zatvorena dugovanja prema Hrvatskom zavodu za javno zdravstvo za bolovanja u 2020.</w:t>
      </w:r>
      <w:r>
        <w:t xml:space="preserve"> i 2021.</w:t>
      </w:r>
      <w:r w:rsidR="001C23C9">
        <w:t xml:space="preserve"> godini </w:t>
      </w:r>
    </w:p>
    <w:p w:rsidR="00F0430C" w:rsidRDefault="00F0430C" w:rsidP="004702E7">
      <w:pPr>
        <w:spacing w:line="360" w:lineRule="auto"/>
        <w:contextualSpacing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8A3DC5" w:rsidRDefault="008A3DC5" w:rsidP="008A3DC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8A3DC5" w:rsidRDefault="008A3DC5" w:rsidP="008A3DC5">
      <w:pPr>
        <w:spacing w:after="0" w:line="240" w:lineRule="auto"/>
        <w:jc w:val="center"/>
      </w:pPr>
    </w:p>
    <w:p w:rsidR="008A3DC5" w:rsidRDefault="008A3DC5" w:rsidP="008A3DC5">
      <w:pPr>
        <w:spacing w:after="0" w:line="240" w:lineRule="auto"/>
        <w:ind w:left="5664"/>
        <w:jc w:val="center"/>
      </w:pPr>
      <w:r>
        <w:t xml:space="preserve">           Danijela Vukelić, dipl. oec.</w:t>
      </w: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8A3DC5" w:rsidRDefault="008A3DC5" w:rsidP="00375106">
      <w:pPr>
        <w:spacing w:after="0" w:line="240" w:lineRule="auto"/>
      </w:pPr>
    </w:p>
    <w:p w:rsidR="004702E7" w:rsidRDefault="004702E7" w:rsidP="00375106">
      <w:pPr>
        <w:spacing w:after="0" w:line="240" w:lineRule="auto"/>
      </w:pPr>
    </w:p>
    <w:p w:rsidR="00325236" w:rsidRDefault="00325236" w:rsidP="00B766A4">
      <w:pPr>
        <w:spacing w:after="0" w:line="240" w:lineRule="auto"/>
      </w:pPr>
    </w:p>
    <w:p w:rsidR="00325236" w:rsidRDefault="00325236" w:rsidP="00B766A4">
      <w:pPr>
        <w:spacing w:after="0" w:line="240" w:lineRule="auto"/>
      </w:pPr>
    </w:p>
    <w:p w:rsidR="00B766A4" w:rsidRPr="00375106" w:rsidRDefault="00B766A4" w:rsidP="00B766A4">
      <w:pPr>
        <w:spacing w:after="0" w:line="240" w:lineRule="auto"/>
      </w:pPr>
      <w:r w:rsidRPr="00375106">
        <w:lastRenderedPageBreak/>
        <w:t>Senj,</w:t>
      </w:r>
      <w:r w:rsidR="0049711A">
        <w:t xml:space="preserve"> 15. veljače </w:t>
      </w:r>
      <w:r w:rsidR="009426CB">
        <w:t>2022</w:t>
      </w:r>
      <w:r w:rsidRPr="00375106">
        <w:t>.</w:t>
      </w:r>
    </w:p>
    <w:p w:rsidR="00375106" w:rsidRDefault="00375106" w:rsidP="00375106">
      <w:pPr>
        <w:spacing w:after="0" w:line="240" w:lineRule="auto"/>
      </w:pPr>
    </w:p>
    <w:p w:rsidR="00375106" w:rsidRDefault="00375106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rPr>
          <w:b/>
        </w:rPr>
      </w:pPr>
      <w:r>
        <w:rPr>
          <w:b/>
        </w:rPr>
        <w:t xml:space="preserve">IZVJEŠTAJ O OBVEZAMA - OBRAZAC OBVEZE </w:t>
      </w:r>
    </w:p>
    <w:p w:rsidR="000F169D" w:rsidRDefault="000F169D" w:rsidP="00375106">
      <w:pPr>
        <w:spacing w:after="0" w:line="240" w:lineRule="auto"/>
      </w:pPr>
      <w:r>
        <w:t xml:space="preserve">Povećanje obveza u izvještajnom razdoblju iznosi </w:t>
      </w:r>
      <w:r w:rsidR="00A405AF">
        <w:t>5.</w:t>
      </w:r>
      <w:r w:rsidR="00325236">
        <w:t>623.584</w:t>
      </w:r>
      <w:r>
        <w:t xml:space="preserve"> kn, a </w:t>
      </w:r>
      <w:r w:rsidR="008A3DC5">
        <w:t>podmirene obveze iznose</w:t>
      </w:r>
      <w:r>
        <w:t xml:space="preserve"> </w:t>
      </w:r>
      <w:r w:rsidR="00A405AF">
        <w:t>5.</w:t>
      </w:r>
      <w:r w:rsidR="00325236">
        <w:t>611.553</w:t>
      </w:r>
      <w:r>
        <w:t xml:space="preserve"> kn.</w:t>
      </w:r>
    </w:p>
    <w:p w:rsidR="00325236" w:rsidRDefault="00325236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  <w:r>
        <w:t>Nedospjele obveze na kraj</w:t>
      </w:r>
      <w:r w:rsidR="00325236">
        <w:t>u izvještajnog razdoblja AOP 097</w:t>
      </w:r>
      <w:r>
        <w:t xml:space="preserve"> su </w:t>
      </w:r>
      <w:r w:rsidR="00325236">
        <w:t>489.372</w:t>
      </w:r>
      <w:r>
        <w:t xml:space="preserve"> kn (</w:t>
      </w:r>
      <w:r w:rsidR="00A405AF">
        <w:t>potraživanje pr</w:t>
      </w:r>
      <w:r w:rsidR="008A3DC5">
        <w:t xml:space="preserve">ema </w:t>
      </w:r>
      <w:r w:rsidR="00325236">
        <w:t>HZZO za bolovanja, plaća za prosinac te obveze za račune koji dospijevaju do 20. siječnja 2022.</w:t>
      </w:r>
      <w:r w:rsidR="00A405AF">
        <w:t>)</w:t>
      </w: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Ravnateljica</w:t>
      </w:r>
    </w:p>
    <w:p w:rsidR="000F169D" w:rsidRDefault="000F169D" w:rsidP="00375106">
      <w:pPr>
        <w:spacing w:after="0" w:line="240" w:lineRule="auto"/>
        <w:jc w:val="center"/>
      </w:pPr>
    </w:p>
    <w:p w:rsidR="000F169D" w:rsidRDefault="000F169D" w:rsidP="00375106">
      <w:pPr>
        <w:spacing w:after="0" w:line="240" w:lineRule="auto"/>
        <w:jc w:val="right"/>
      </w:pPr>
      <w:r>
        <w:t>Danijela Vukelić, dipl. oec.</w:t>
      </w:r>
    </w:p>
    <w:p w:rsidR="000F169D" w:rsidRDefault="000F169D" w:rsidP="00375106">
      <w:pPr>
        <w:spacing w:after="0" w:line="240" w:lineRule="auto"/>
        <w:jc w:val="right"/>
      </w:pPr>
    </w:p>
    <w:p w:rsidR="000F169D" w:rsidRDefault="000F169D" w:rsidP="00375106">
      <w:pPr>
        <w:tabs>
          <w:tab w:val="left" w:pos="7101"/>
        </w:tabs>
        <w:spacing w:after="0" w:line="240" w:lineRule="auto"/>
      </w:pPr>
    </w:p>
    <w:p w:rsidR="005062EB" w:rsidRDefault="005062EB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581" w:rsidRDefault="00B81581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6A4" w:rsidRDefault="00B766A4" w:rsidP="00F864C0"/>
    <w:p w:rsidR="008A3DC5" w:rsidRPr="00375106" w:rsidRDefault="008A3DC5" w:rsidP="008A3DC5">
      <w:pPr>
        <w:spacing w:after="0" w:line="240" w:lineRule="auto"/>
      </w:pPr>
      <w:r w:rsidRPr="00375106">
        <w:lastRenderedPageBreak/>
        <w:t>Senj,</w:t>
      </w:r>
      <w:r w:rsidR="009426CB">
        <w:t xml:space="preserve"> </w:t>
      </w:r>
      <w:r w:rsidR="0049711A">
        <w:t>15</w:t>
      </w:r>
      <w:r>
        <w:t xml:space="preserve">. </w:t>
      </w:r>
      <w:r w:rsidR="0049711A">
        <w:t>veljače</w:t>
      </w:r>
      <w:r w:rsidR="009426CB">
        <w:t xml:space="preserve"> 2022</w:t>
      </w:r>
      <w:r w:rsidRPr="00375106">
        <w:t>.</w:t>
      </w:r>
    </w:p>
    <w:p w:rsidR="008A3DC5" w:rsidRDefault="008A3DC5" w:rsidP="00F864C0">
      <w:pPr>
        <w:rPr>
          <w:b/>
        </w:rPr>
      </w:pPr>
    </w:p>
    <w:p w:rsidR="00F864C0" w:rsidRPr="004738BA" w:rsidRDefault="00F864C0" w:rsidP="00F864C0">
      <w:pPr>
        <w:rPr>
          <w:b/>
        </w:rPr>
      </w:pPr>
      <w:r>
        <w:rPr>
          <w:b/>
        </w:rPr>
        <w:t>BILJEŠKE UZ OBRAZAC RAS-funkcijski</w:t>
      </w:r>
    </w:p>
    <w:p w:rsidR="00F864C0" w:rsidRDefault="00F864C0" w:rsidP="00F864C0">
      <w:pPr>
        <w:rPr>
          <w:u w:val="single"/>
        </w:rPr>
      </w:pPr>
      <w:r>
        <w:rPr>
          <w:u w:val="single"/>
        </w:rPr>
        <w:t>Bilješka broj 1</w:t>
      </w:r>
    </w:p>
    <w:p w:rsidR="00F864C0" w:rsidRDefault="00325236" w:rsidP="00BB7F1F">
      <w:r w:rsidRPr="00325236">
        <w:t xml:space="preserve">Osnovna </w:t>
      </w:r>
      <w:r>
        <w:t>djelatnost škole je srednjoškolsko obrazovanje. Uz srednjoškolsko obrazovanje škola obavlja i djelatnost iznajmljivanja dvorane i učionica.</w:t>
      </w:r>
      <w:r w:rsidR="00BB7F1F">
        <w:t>544.880</w:t>
      </w:r>
      <w:r>
        <w:t xml:space="preserve"> </w:t>
      </w:r>
      <w:r w:rsidR="00F864C0">
        <w:t>kn.</w:t>
      </w:r>
    </w:p>
    <w:p w:rsidR="00F864C0" w:rsidRDefault="00F864C0" w:rsidP="00F864C0"/>
    <w:p w:rsidR="008A3DC5" w:rsidRDefault="008A3DC5" w:rsidP="00F864C0"/>
    <w:p w:rsidR="00F864C0" w:rsidRDefault="00F864C0" w:rsidP="00F864C0">
      <w:pPr>
        <w:ind w:left="4956" w:firstLine="708"/>
      </w:pPr>
      <w:r>
        <w:t>Ravnateljica</w:t>
      </w:r>
    </w:p>
    <w:p w:rsidR="00F864C0" w:rsidRDefault="00F864C0" w:rsidP="00F864C0">
      <w:pPr>
        <w:ind w:left="4956" w:firstLine="708"/>
      </w:pPr>
      <w:r>
        <w:t>Danijela Vukelić, dipl. oec.</w:t>
      </w:r>
    </w:p>
    <w:p w:rsidR="00F864C0" w:rsidRDefault="00F864C0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236" w:rsidRDefault="00325236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F1F" w:rsidRDefault="00BB7F1F" w:rsidP="008A3DC5">
      <w:pPr>
        <w:spacing w:after="0" w:line="240" w:lineRule="auto"/>
      </w:pPr>
    </w:p>
    <w:p w:rsidR="008A3DC5" w:rsidRPr="00375106" w:rsidRDefault="008A3DC5" w:rsidP="008A3DC5">
      <w:pPr>
        <w:spacing w:after="0" w:line="240" w:lineRule="auto"/>
      </w:pPr>
      <w:r w:rsidRPr="00375106">
        <w:lastRenderedPageBreak/>
        <w:t>Senj,</w:t>
      </w:r>
      <w:r w:rsidR="0049711A">
        <w:t xml:space="preserve"> 15. veljače</w:t>
      </w:r>
      <w:r w:rsidR="009426CB">
        <w:t xml:space="preserve"> 2022</w:t>
      </w:r>
      <w:r w:rsidRPr="00375106">
        <w:t>.</w:t>
      </w:r>
    </w:p>
    <w:p w:rsidR="008A3DC5" w:rsidRDefault="008A3DC5" w:rsidP="008A3DC5">
      <w:pPr>
        <w:rPr>
          <w:b/>
        </w:rPr>
      </w:pPr>
    </w:p>
    <w:p w:rsidR="008A3DC5" w:rsidRPr="004738BA" w:rsidRDefault="008A3DC5" w:rsidP="008A3DC5">
      <w:pPr>
        <w:rPr>
          <w:b/>
        </w:rPr>
      </w:pPr>
      <w:r>
        <w:rPr>
          <w:b/>
        </w:rPr>
        <w:t>BILJEŠKE UZ OBRAZAC P-VRIO</w:t>
      </w:r>
    </w:p>
    <w:p w:rsidR="008A3DC5" w:rsidRDefault="008A3DC5" w:rsidP="008A3DC5">
      <w:pPr>
        <w:rPr>
          <w:u w:val="single"/>
        </w:rPr>
      </w:pPr>
      <w:r>
        <w:rPr>
          <w:u w:val="single"/>
        </w:rPr>
        <w:t>Bilješka broj 1</w:t>
      </w:r>
    </w:p>
    <w:p w:rsidR="008A3DC5" w:rsidRDefault="008A3DC5" w:rsidP="008A3DC5">
      <w:r>
        <w:t xml:space="preserve">AOP 034 promjene u vrijednosti i obujmu obveza iznose </w:t>
      </w:r>
      <w:r w:rsidR="00325236">
        <w:t>21.781</w:t>
      </w:r>
      <w:r>
        <w:t xml:space="preserve"> kn, otpisali smo račun koji smo dobili prije par g</w:t>
      </w:r>
      <w:r w:rsidR="00325236">
        <w:t>odina za uslugu koju nismo koristili i zatvorili smo krivo proknjižene račune za električnu energiju.</w:t>
      </w:r>
    </w:p>
    <w:p w:rsidR="008A3DC5" w:rsidRDefault="008A3DC5" w:rsidP="008A3DC5"/>
    <w:p w:rsidR="008A3DC5" w:rsidRDefault="008A3DC5" w:rsidP="008A3DC5"/>
    <w:p w:rsidR="008A3DC5" w:rsidRDefault="008A3DC5" w:rsidP="008A3DC5">
      <w:pPr>
        <w:ind w:left="4956" w:firstLine="708"/>
      </w:pPr>
      <w:r>
        <w:t>Ravnateljica</w:t>
      </w:r>
    </w:p>
    <w:p w:rsidR="008A3DC5" w:rsidRDefault="008A3DC5" w:rsidP="008A3DC5">
      <w:pPr>
        <w:ind w:left="4956" w:firstLine="708"/>
      </w:pPr>
      <w:r>
        <w:t>Danijela Vukelić, dipl. oec.</w:t>
      </w:r>
    </w:p>
    <w:p w:rsidR="008A3DC5" w:rsidRDefault="008A3DC5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3DC5" w:rsidSect="00375106">
      <w:headerReference w:type="default" r:id="rId8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61" w:rsidRDefault="000B6B61" w:rsidP="004C0443">
      <w:pPr>
        <w:spacing w:after="0" w:line="240" w:lineRule="auto"/>
      </w:pPr>
      <w:r>
        <w:separator/>
      </w:r>
    </w:p>
  </w:endnote>
  <w:endnote w:type="continuationSeparator" w:id="0">
    <w:p w:rsidR="000B6B61" w:rsidRDefault="000B6B61" w:rsidP="004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61" w:rsidRDefault="000B6B61" w:rsidP="004C0443">
      <w:pPr>
        <w:spacing w:after="0" w:line="240" w:lineRule="auto"/>
      </w:pPr>
      <w:r>
        <w:separator/>
      </w:r>
    </w:p>
  </w:footnote>
  <w:footnote w:type="continuationSeparator" w:id="0">
    <w:p w:rsidR="000B6B61" w:rsidRDefault="000B6B61" w:rsidP="004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06" w:rsidRDefault="00375106">
    <w:pPr>
      <w:pStyle w:val="Zaglavlje"/>
    </w:pPr>
  </w:p>
  <w:p w:rsidR="00375106" w:rsidRDefault="00375106">
    <w:pPr>
      <w:pStyle w:val="Zaglavlje"/>
    </w:pPr>
  </w:p>
  <w:p w:rsidR="00375106" w:rsidRPr="002561F6" w:rsidRDefault="00375106">
    <w:pPr>
      <w:pStyle w:val="Zaglavlj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AE9"/>
    <w:multiLevelType w:val="hybridMultilevel"/>
    <w:tmpl w:val="1B3AFF40"/>
    <w:lvl w:ilvl="0" w:tplc="B636AB6E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9D"/>
    <w:rsid w:val="00041890"/>
    <w:rsid w:val="000B6B61"/>
    <w:rsid w:val="000C3D1B"/>
    <w:rsid w:val="000C57A6"/>
    <w:rsid w:val="000F169D"/>
    <w:rsid w:val="00187728"/>
    <w:rsid w:val="00193015"/>
    <w:rsid w:val="001A1364"/>
    <w:rsid w:val="001C23C9"/>
    <w:rsid w:val="002561F6"/>
    <w:rsid w:val="002719B2"/>
    <w:rsid w:val="003162FE"/>
    <w:rsid w:val="00325236"/>
    <w:rsid w:val="0034707F"/>
    <w:rsid w:val="00375106"/>
    <w:rsid w:val="00392AED"/>
    <w:rsid w:val="00431F45"/>
    <w:rsid w:val="004446E0"/>
    <w:rsid w:val="004702E7"/>
    <w:rsid w:val="00484C5A"/>
    <w:rsid w:val="0049711A"/>
    <w:rsid w:val="004C0443"/>
    <w:rsid w:val="004E7363"/>
    <w:rsid w:val="004F00EE"/>
    <w:rsid w:val="005062EB"/>
    <w:rsid w:val="0052037B"/>
    <w:rsid w:val="005423E1"/>
    <w:rsid w:val="005B244C"/>
    <w:rsid w:val="006C2798"/>
    <w:rsid w:val="006E229D"/>
    <w:rsid w:val="00704283"/>
    <w:rsid w:val="007265FB"/>
    <w:rsid w:val="0073411D"/>
    <w:rsid w:val="007537CF"/>
    <w:rsid w:val="007702AA"/>
    <w:rsid w:val="0080672C"/>
    <w:rsid w:val="00841B90"/>
    <w:rsid w:val="00886256"/>
    <w:rsid w:val="00893A6C"/>
    <w:rsid w:val="008A3DC5"/>
    <w:rsid w:val="0094047A"/>
    <w:rsid w:val="009426CB"/>
    <w:rsid w:val="009B6979"/>
    <w:rsid w:val="00A36F31"/>
    <w:rsid w:val="00A405AF"/>
    <w:rsid w:val="00A471F0"/>
    <w:rsid w:val="00AC2621"/>
    <w:rsid w:val="00B74B19"/>
    <w:rsid w:val="00B766A4"/>
    <w:rsid w:val="00B81581"/>
    <w:rsid w:val="00B83403"/>
    <w:rsid w:val="00BA4463"/>
    <w:rsid w:val="00BB7964"/>
    <w:rsid w:val="00BB7F1F"/>
    <w:rsid w:val="00C25B3A"/>
    <w:rsid w:val="00C35CB6"/>
    <w:rsid w:val="00CD050E"/>
    <w:rsid w:val="00D739EB"/>
    <w:rsid w:val="00DC4CE8"/>
    <w:rsid w:val="00DD0BD8"/>
    <w:rsid w:val="00E0027B"/>
    <w:rsid w:val="00E26DA2"/>
    <w:rsid w:val="00E75E83"/>
    <w:rsid w:val="00ED2C63"/>
    <w:rsid w:val="00ED3E05"/>
    <w:rsid w:val="00F0430C"/>
    <w:rsid w:val="00F361C8"/>
    <w:rsid w:val="00F60483"/>
    <w:rsid w:val="00F622B8"/>
    <w:rsid w:val="00F67F01"/>
    <w:rsid w:val="00F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443"/>
  </w:style>
  <w:style w:type="paragraph" w:styleId="Podnoje">
    <w:name w:val="footer"/>
    <w:basedOn w:val="Normal"/>
    <w:link w:val="Podno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443"/>
  </w:style>
  <w:style w:type="paragraph" w:styleId="Tekstbalonia">
    <w:name w:val="Balloon Text"/>
    <w:basedOn w:val="Normal"/>
    <w:link w:val="TekstbaloniaChar"/>
    <w:uiPriority w:val="99"/>
    <w:semiHidden/>
    <w:unhideWhenUsed/>
    <w:rsid w:val="004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C04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443"/>
  </w:style>
  <w:style w:type="paragraph" w:styleId="Podnoje">
    <w:name w:val="footer"/>
    <w:basedOn w:val="Normal"/>
    <w:link w:val="Podno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443"/>
  </w:style>
  <w:style w:type="paragraph" w:styleId="Tekstbalonia">
    <w:name w:val="Balloon Text"/>
    <w:basedOn w:val="Normal"/>
    <w:link w:val="TekstbaloniaChar"/>
    <w:uiPriority w:val="99"/>
    <w:semiHidden/>
    <w:unhideWhenUsed/>
    <w:rsid w:val="004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C04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stvo\Desktop\2019\Dopisi\memorandum%20s%20kodom%20calibr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 kodom calibri.dot</Template>
  <TotalTime>1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Links>
    <vt:vector size="6" baseType="variant">
      <vt:variant>
        <vt:i4>262192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Branka</cp:lastModifiedBy>
  <cp:revision>2</cp:revision>
  <cp:lastPrinted>2022-01-31T08:15:00Z</cp:lastPrinted>
  <dcterms:created xsi:type="dcterms:W3CDTF">2022-02-21T13:53:00Z</dcterms:created>
  <dcterms:modified xsi:type="dcterms:W3CDTF">2022-02-21T13:53:00Z</dcterms:modified>
</cp:coreProperties>
</file>