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F6" w:rsidRPr="00375106" w:rsidRDefault="002561F6" w:rsidP="00375106">
      <w:pPr>
        <w:spacing w:after="0" w:line="240" w:lineRule="auto"/>
      </w:pPr>
      <w:r w:rsidRPr="00375106">
        <w:t>Senj,</w:t>
      </w:r>
      <w:r w:rsidR="007702AA">
        <w:t xml:space="preserve"> 29. siječnja 2021</w:t>
      </w:r>
      <w:r w:rsidR="000F169D" w:rsidRPr="00375106">
        <w:t>.</w:t>
      </w:r>
    </w:p>
    <w:p w:rsidR="005062EB" w:rsidRDefault="005062EB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69D" w:rsidRDefault="000F169D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  <w:rPr>
          <w:b/>
        </w:rPr>
      </w:pPr>
      <w:r>
        <w:rPr>
          <w:b/>
        </w:rPr>
        <w:t>IZVJEŠTAJ O PRIHODIMA I RASHODIMA, PRIMICIMA I IZDACIMA - OBRAZAC PR-RAS</w:t>
      </w:r>
    </w:p>
    <w:p w:rsidR="000F169D" w:rsidRDefault="000F169D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  <w:rPr>
          <w:u w:val="single"/>
        </w:rPr>
      </w:pPr>
      <w:r>
        <w:rPr>
          <w:u w:val="single"/>
        </w:rPr>
        <w:t>Bilješka broj 1</w:t>
      </w:r>
    </w:p>
    <w:p w:rsidR="000F169D" w:rsidRDefault="000F169D" w:rsidP="00375106">
      <w:pPr>
        <w:spacing w:after="0" w:line="240" w:lineRule="auto"/>
      </w:pPr>
      <w:r>
        <w:t>AOP 001 prikazuje prihod</w:t>
      </w:r>
      <w:r w:rsidR="007702AA">
        <w:t>e koje je Škola ostvarila u 2020. godini</w:t>
      </w:r>
      <w:r>
        <w:t xml:space="preserve">, a prihodi iznose </w:t>
      </w:r>
      <w:r w:rsidR="007702AA">
        <w:t xml:space="preserve">4.934.108 </w:t>
      </w:r>
      <w:r>
        <w:t xml:space="preserve"> kn. (indeks </w:t>
      </w:r>
      <w:r w:rsidR="007702AA">
        <w:t>96,1</w:t>
      </w:r>
      <w:r>
        <w:t>)</w:t>
      </w:r>
    </w:p>
    <w:p w:rsidR="00375106" w:rsidRDefault="00375106" w:rsidP="00375106">
      <w:pPr>
        <w:spacing w:after="0" w:line="240" w:lineRule="auto"/>
        <w:rPr>
          <w:u w:val="single"/>
        </w:rPr>
      </w:pPr>
    </w:p>
    <w:p w:rsidR="000F169D" w:rsidRDefault="000F169D" w:rsidP="00375106">
      <w:pPr>
        <w:spacing w:after="0" w:line="240" w:lineRule="auto"/>
        <w:rPr>
          <w:u w:val="single"/>
        </w:rPr>
      </w:pPr>
      <w:r>
        <w:rPr>
          <w:u w:val="single"/>
        </w:rPr>
        <w:t>Bilješka broj 2</w:t>
      </w:r>
    </w:p>
    <w:p w:rsidR="000F169D" w:rsidRDefault="000F169D" w:rsidP="00375106">
      <w:pPr>
        <w:spacing w:after="0" w:line="240" w:lineRule="auto"/>
      </w:pPr>
      <w:r>
        <w:t xml:space="preserve">AOP 063 iznosi </w:t>
      </w:r>
      <w:r w:rsidR="006E229D">
        <w:t>4.</w:t>
      </w:r>
      <w:r w:rsidR="007702AA">
        <w:t>233.213</w:t>
      </w:r>
      <w:r>
        <w:t xml:space="preserve"> kn, a prikazuje prihode ostvarene od Ministarstva znanosti i obrazovanja za plaće zaposlenika Srednje škole Pavla Rittera Vitezovića u Senju, kao i za ostala materijalna prava zaposlenika. (indeks </w:t>
      </w:r>
      <w:r w:rsidR="007702AA">
        <w:t>102</w:t>
      </w:r>
      <w:r w:rsidR="006E229D">
        <w:t>,6</w:t>
      </w:r>
      <w:r>
        <w:t>)</w:t>
      </w:r>
    </w:p>
    <w:p w:rsidR="00BA4463" w:rsidRDefault="00BA4463" w:rsidP="00375106">
      <w:pPr>
        <w:spacing w:after="0" w:line="240" w:lineRule="auto"/>
      </w:pPr>
    </w:p>
    <w:p w:rsidR="00BA4463" w:rsidRPr="00BA4463" w:rsidRDefault="00BA4463" w:rsidP="00BA4463">
      <w:pPr>
        <w:spacing w:after="0" w:line="240" w:lineRule="auto"/>
        <w:rPr>
          <w:u w:val="single"/>
        </w:rPr>
      </w:pPr>
      <w:r w:rsidRPr="00BA4463">
        <w:rPr>
          <w:u w:val="single"/>
        </w:rPr>
        <w:t>Bilješka broj 3</w:t>
      </w:r>
    </w:p>
    <w:p w:rsidR="00BA4463" w:rsidRPr="001B62C1" w:rsidRDefault="00BA4463" w:rsidP="00BA4463">
      <w:pPr>
        <w:spacing w:after="0" w:line="240" w:lineRule="auto"/>
      </w:pPr>
      <w:r>
        <w:t xml:space="preserve">AOP 069 prikazuje prijenos između proračunskih korisnika istog proračuna, te iznosi </w:t>
      </w:r>
      <w:r w:rsidR="007702AA">
        <w:t>41.170</w:t>
      </w:r>
      <w:r>
        <w:t xml:space="preserve"> kn. </w:t>
      </w:r>
      <w:r w:rsidR="007702AA">
        <w:t>Iznos od 37.906 kn je predviđen za plaću asistenta u nastavi, a 3.264 kn za projekt Shema školskog voća (indeks 92,4</w:t>
      </w:r>
      <w:r>
        <w:t>)</w:t>
      </w:r>
    </w:p>
    <w:p w:rsidR="00BA4463" w:rsidRDefault="00BA4463" w:rsidP="00375106">
      <w:pPr>
        <w:spacing w:after="0" w:line="240" w:lineRule="auto"/>
      </w:pPr>
    </w:p>
    <w:p w:rsidR="00A471F0" w:rsidRPr="00F622B8" w:rsidRDefault="00A471F0" w:rsidP="00375106">
      <w:pPr>
        <w:spacing w:after="0" w:line="240" w:lineRule="auto"/>
        <w:rPr>
          <w:u w:val="single"/>
        </w:rPr>
      </w:pPr>
      <w:r w:rsidRPr="00F622B8">
        <w:rPr>
          <w:u w:val="single"/>
        </w:rPr>
        <w:t>Bilješka broj 4</w:t>
      </w:r>
    </w:p>
    <w:p w:rsidR="00375106" w:rsidRDefault="00A471F0" w:rsidP="00375106">
      <w:pPr>
        <w:spacing w:after="0" w:line="240" w:lineRule="auto"/>
      </w:pPr>
      <w:r>
        <w:t xml:space="preserve">AOP 105 iznosi </w:t>
      </w:r>
      <w:r w:rsidR="007702AA">
        <w:t>3.606 kn.  Indeks je 26,7 iz razloga što je u prošloj</w:t>
      </w:r>
      <w:r>
        <w:t xml:space="preserve"> godini</w:t>
      </w:r>
      <w:r w:rsidR="007702AA">
        <w:t xml:space="preserve"> bilo više </w:t>
      </w:r>
      <w:r>
        <w:t xml:space="preserve"> </w:t>
      </w:r>
      <w:r w:rsidR="007702AA">
        <w:t xml:space="preserve">izleta </w:t>
      </w:r>
      <w:r>
        <w:t xml:space="preserve"> učenika </w:t>
      </w:r>
    </w:p>
    <w:p w:rsidR="007702AA" w:rsidRDefault="007702AA" w:rsidP="00375106">
      <w:pPr>
        <w:spacing w:after="0" w:line="240" w:lineRule="auto"/>
        <w:rPr>
          <w:u w:val="single"/>
        </w:rPr>
      </w:pPr>
    </w:p>
    <w:p w:rsidR="000F169D" w:rsidRDefault="00A471F0" w:rsidP="00375106">
      <w:pPr>
        <w:spacing w:after="0" w:line="240" w:lineRule="auto"/>
        <w:rPr>
          <w:u w:val="single"/>
        </w:rPr>
      </w:pPr>
      <w:r>
        <w:rPr>
          <w:u w:val="single"/>
        </w:rPr>
        <w:t>Bilješka broj 5</w:t>
      </w:r>
    </w:p>
    <w:p w:rsidR="000F169D" w:rsidRDefault="000F169D" w:rsidP="00375106">
      <w:pPr>
        <w:spacing w:after="0" w:line="240" w:lineRule="auto"/>
      </w:pPr>
      <w:r>
        <w:t>AOP 123 prikazuje vlastite prihode Škole koju su ostvareni od iznajmljivanja sportske dvorane kao i prostora Škole, te izdavanje duplikata svjedodžba. Škola je u 20</w:t>
      </w:r>
      <w:r w:rsidR="007702AA">
        <w:t>20</w:t>
      </w:r>
      <w:r w:rsidR="006E229D">
        <w:t>. godini</w:t>
      </w:r>
      <w:r>
        <w:t xml:space="preserve"> ostvarila prihode od iznajmljivanja sportske dvorane i prostora Škole u iznosu od </w:t>
      </w:r>
      <w:r w:rsidR="007702AA">
        <w:t>16.038 kn. Zbog epidemije nismo bili u mogućnosti iznajmljivati svoje prostore</w:t>
      </w:r>
      <w:r w:rsidR="006E229D">
        <w:t xml:space="preserve"> (indeks </w:t>
      </w:r>
      <w:r w:rsidR="007702AA">
        <w:t>62,3</w:t>
      </w:r>
      <w:r w:rsidR="006E229D">
        <w:t>)</w:t>
      </w:r>
    </w:p>
    <w:p w:rsidR="00375106" w:rsidRDefault="00375106" w:rsidP="00375106">
      <w:pPr>
        <w:spacing w:after="0" w:line="240" w:lineRule="auto"/>
        <w:rPr>
          <w:u w:val="single"/>
        </w:rPr>
      </w:pPr>
    </w:p>
    <w:p w:rsidR="000F169D" w:rsidRDefault="00A471F0" w:rsidP="00375106">
      <w:pPr>
        <w:spacing w:after="0" w:line="240" w:lineRule="auto"/>
        <w:rPr>
          <w:u w:val="single"/>
        </w:rPr>
      </w:pPr>
      <w:r>
        <w:rPr>
          <w:u w:val="single"/>
        </w:rPr>
        <w:t>Bilješka broj 6</w:t>
      </w:r>
    </w:p>
    <w:p w:rsidR="000F169D" w:rsidRDefault="00BA4463" w:rsidP="00375106">
      <w:pPr>
        <w:spacing w:after="0" w:line="240" w:lineRule="auto"/>
      </w:pPr>
      <w:r>
        <w:t>AOP 130</w:t>
      </w:r>
      <w:r w:rsidR="000F169D">
        <w:t xml:space="preserve"> prikazuje prihode ostvarene iz nadležnog proračuna koji iznose </w:t>
      </w:r>
      <w:r w:rsidR="005423E1">
        <w:t>640.080</w:t>
      </w:r>
      <w:r w:rsidR="000F169D">
        <w:t xml:space="preserve"> kn.</w:t>
      </w:r>
      <w:r w:rsidR="00F622B8">
        <w:t xml:space="preserve"> </w:t>
      </w:r>
      <w:r w:rsidR="005423E1">
        <w:t>Osnivač nam je uplatio 537.080 kn za financiranje rashoda poslovanja, a 103.000 kn za nabavu nefinancijske imovine</w:t>
      </w:r>
    </w:p>
    <w:p w:rsidR="00375106" w:rsidRDefault="00375106" w:rsidP="00375106">
      <w:pPr>
        <w:spacing w:after="0" w:line="240" w:lineRule="auto"/>
        <w:rPr>
          <w:u w:val="single"/>
        </w:rPr>
      </w:pPr>
    </w:p>
    <w:p w:rsidR="000F169D" w:rsidRDefault="005423E1" w:rsidP="00375106">
      <w:pPr>
        <w:spacing w:after="0" w:line="240" w:lineRule="auto"/>
        <w:rPr>
          <w:u w:val="single"/>
        </w:rPr>
      </w:pPr>
      <w:r>
        <w:rPr>
          <w:u w:val="single"/>
        </w:rPr>
        <w:t>Bilješka broj 7</w:t>
      </w:r>
    </w:p>
    <w:p w:rsidR="000F169D" w:rsidRDefault="000F169D" w:rsidP="00375106">
      <w:pPr>
        <w:spacing w:after="0" w:line="240" w:lineRule="auto"/>
      </w:pPr>
      <w:r>
        <w:t xml:space="preserve">AOP 148 Ukupni rashodi poslovanja u </w:t>
      </w:r>
      <w:r w:rsidR="005423E1">
        <w:t>2020</w:t>
      </w:r>
      <w:r w:rsidR="00BA4463">
        <w:t>. godini</w:t>
      </w:r>
      <w:r>
        <w:t xml:space="preserve"> iznose </w:t>
      </w:r>
      <w:r w:rsidR="00BA4463">
        <w:t>4.</w:t>
      </w:r>
      <w:r w:rsidR="005423E1">
        <w:t>828.710</w:t>
      </w:r>
      <w:r>
        <w:t xml:space="preserve"> kn. </w:t>
      </w:r>
    </w:p>
    <w:p w:rsidR="000F169D" w:rsidRDefault="000F169D" w:rsidP="00375106">
      <w:pPr>
        <w:spacing w:after="0" w:line="240" w:lineRule="auto"/>
      </w:pPr>
      <w:r>
        <w:t xml:space="preserve">Odnose se na: </w:t>
      </w:r>
    </w:p>
    <w:p w:rsidR="000F169D" w:rsidRDefault="000F169D" w:rsidP="00375106">
      <w:pPr>
        <w:spacing w:after="0" w:line="240" w:lineRule="auto"/>
      </w:pPr>
      <w:r>
        <w:t xml:space="preserve">1. RASHODE ZA ZAPOSLENE – AOP 149 U IZNOSU OD </w:t>
      </w:r>
      <w:r w:rsidR="00BA4463">
        <w:t>4.</w:t>
      </w:r>
      <w:r w:rsidR="005423E1">
        <w:t>278.170</w:t>
      </w:r>
      <w:r>
        <w:t xml:space="preserve"> KN</w:t>
      </w:r>
    </w:p>
    <w:p w:rsidR="005423E1" w:rsidRDefault="000F169D" w:rsidP="00375106">
      <w:pPr>
        <w:spacing w:after="0" w:line="240" w:lineRule="auto"/>
      </w:pPr>
      <w:r>
        <w:t xml:space="preserve">* plaće zaposlenika – </w:t>
      </w:r>
      <w:r w:rsidR="00BA4463">
        <w:t>3.</w:t>
      </w:r>
      <w:r w:rsidR="005423E1">
        <w:t xml:space="preserve">703.551 </w:t>
      </w:r>
      <w:r w:rsidR="00BA4463">
        <w:t xml:space="preserve"> kn (indeks </w:t>
      </w:r>
      <w:r w:rsidR="005423E1">
        <w:t>101,5</w:t>
      </w:r>
      <w:r>
        <w:t>)</w:t>
      </w:r>
    </w:p>
    <w:p w:rsidR="000F169D" w:rsidRDefault="000F169D" w:rsidP="00375106">
      <w:pPr>
        <w:spacing w:after="0" w:line="240" w:lineRule="auto"/>
      </w:pPr>
      <w:r>
        <w:t xml:space="preserve">* doprinosi za </w:t>
      </w:r>
      <w:r w:rsidR="005423E1">
        <w:t>plaće</w:t>
      </w:r>
      <w:r>
        <w:t xml:space="preserve"> – </w:t>
      </w:r>
      <w:r w:rsidR="005423E1">
        <w:t xml:space="preserve">573.119 </w:t>
      </w:r>
      <w:r>
        <w:t xml:space="preserve"> kn (indeks </w:t>
      </w:r>
      <w:r w:rsidR="005423E1">
        <w:t>110,8</w:t>
      </w:r>
      <w:r>
        <w:t>)</w:t>
      </w:r>
    </w:p>
    <w:p w:rsidR="000F169D" w:rsidRDefault="000F169D" w:rsidP="00375106">
      <w:pPr>
        <w:spacing w:after="0" w:line="240" w:lineRule="auto"/>
      </w:pPr>
      <w:r>
        <w:t xml:space="preserve">2. MATERIJALNE RASHODE – AOP 160 U IZNOSU OD </w:t>
      </w:r>
      <w:r w:rsidR="00C25B3A">
        <w:t>546.933 KN</w:t>
      </w:r>
    </w:p>
    <w:p w:rsidR="000F169D" w:rsidRDefault="000F169D" w:rsidP="00375106">
      <w:pPr>
        <w:spacing w:after="0" w:line="240" w:lineRule="auto"/>
      </w:pPr>
      <w:r>
        <w:t>* naknade troškova zaposlenika –</w:t>
      </w:r>
      <w:r w:rsidR="00C25B3A">
        <w:t>110.248</w:t>
      </w:r>
      <w:r>
        <w:t xml:space="preserve"> kn (indeks </w:t>
      </w:r>
      <w:r w:rsidR="00C25B3A">
        <w:t>58,4</w:t>
      </w:r>
      <w:r>
        <w:t>)</w:t>
      </w:r>
    </w:p>
    <w:p w:rsidR="000F169D" w:rsidRDefault="000F169D" w:rsidP="00375106">
      <w:pPr>
        <w:spacing w:after="0" w:line="240" w:lineRule="auto"/>
      </w:pPr>
      <w:r>
        <w:t xml:space="preserve">* rashodi za materijal i energiju : rashodi za materijal: </w:t>
      </w:r>
      <w:r w:rsidR="00C25B3A">
        <w:t xml:space="preserve">96.178 </w:t>
      </w:r>
      <w:r>
        <w:t xml:space="preserve"> kn, te rashodi za energiju: </w:t>
      </w:r>
      <w:r w:rsidR="00C25B3A">
        <w:t>93.101</w:t>
      </w:r>
      <w:r>
        <w:t xml:space="preserve"> kn (indeks </w:t>
      </w:r>
      <w:r w:rsidR="00C25B3A">
        <w:t>83,2</w:t>
      </w:r>
      <w:r>
        <w:t>)</w:t>
      </w:r>
      <w:r w:rsidR="00C25B3A">
        <w:t>. Materijal  i dijelovi za tekuće i investicijsko održavanje (indeks 192,1) i sitni inventar (indeks 198,4) su znatno povišeni jer smo radili na obnavljaju nekih prostorija i nabavljali smo više stvari nego prethodne godine</w:t>
      </w:r>
    </w:p>
    <w:p w:rsidR="000F169D" w:rsidRDefault="000F169D" w:rsidP="00375106">
      <w:pPr>
        <w:spacing w:after="0" w:line="240" w:lineRule="auto"/>
      </w:pPr>
      <w:r>
        <w:t xml:space="preserve">* rashodi za usluge – </w:t>
      </w:r>
      <w:r w:rsidR="00C25B3A">
        <w:t>243.349</w:t>
      </w:r>
      <w:r w:rsidR="00CD050E">
        <w:t xml:space="preserve"> kn </w:t>
      </w:r>
      <w:r w:rsidR="00ED3E05">
        <w:t xml:space="preserve">( indeks </w:t>
      </w:r>
      <w:r w:rsidR="00C25B3A">
        <w:t>62,0)</w:t>
      </w:r>
    </w:p>
    <w:p w:rsidR="00F622B8" w:rsidRDefault="00CD050E" w:rsidP="00CD050E">
      <w:pPr>
        <w:spacing w:after="0" w:line="240" w:lineRule="auto"/>
      </w:pPr>
      <w:r>
        <w:t xml:space="preserve">* ostali nespomenuti rashodi poslovanja – </w:t>
      </w:r>
      <w:r w:rsidR="00C25B3A">
        <w:t>14.057</w:t>
      </w:r>
      <w:r>
        <w:t xml:space="preserve"> kn </w:t>
      </w:r>
      <w:r w:rsidR="00F622B8">
        <w:t xml:space="preserve"> </w:t>
      </w:r>
      <w:r w:rsidR="00C25B3A">
        <w:t>(indeks 73,2)</w:t>
      </w:r>
    </w:p>
    <w:p w:rsidR="00F622B8" w:rsidRDefault="00F622B8" w:rsidP="00CD050E">
      <w:pPr>
        <w:spacing w:after="0" w:line="240" w:lineRule="auto"/>
      </w:pPr>
    </w:p>
    <w:p w:rsidR="00C25B3A" w:rsidRDefault="00C25B3A" w:rsidP="00CD050E">
      <w:pPr>
        <w:spacing w:after="0" w:line="240" w:lineRule="auto"/>
      </w:pPr>
    </w:p>
    <w:p w:rsidR="00C25B3A" w:rsidRDefault="00C25B3A" w:rsidP="00CD050E">
      <w:pPr>
        <w:spacing w:after="0" w:line="240" w:lineRule="auto"/>
      </w:pPr>
    </w:p>
    <w:p w:rsidR="00C25B3A" w:rsidRDefault="00C25B3A" w:rsidP="00CD050E">
      <w:pPr>
        <w:spacing w:after="0" w:line="240" w:lineRule="auto"/>
      </w:pPr>
    </w:p>
    <w:p w:rsidR="00C25B3A" w:rsidRDefault="00C25B3A" w:rsidP="00CD050E">
      <w:pPr>
        <w:spacing w:after="0" w:line="240" w:lineRule="auto"/>
      </w:pPr>
    </w:p>
    <w:p w:rsidR="00CD050E" w:rsidRDefault="00CD050E" w:rsidP="00375106">
      <w:pPr>
        <w:spacing w:after="0" w:line="240" w:lineRule="auto"/>
      </w:pPr>
    </w:p>
    <w:p w:rsidR="000F169D" w:rsidRDefault="00C25B3A" w:rsidP="00375106">
      <w:pPr>
        <w:spacing w:after="0" w:line="240" w:lineRule="auto"/>
      </w:pPr>
      <w:r>
        <w:lastRenderedPageBreak/>
        <w:t>3. FINANCIJSKI RASHODI</w:t>
      </w:r>
      <w:r w:rsidR="000F169D">
        <w:t xml:space="preserve"> – AOP 193 U IZNOSU OD </w:t>
      </w:r>
      <w:r w:rsidR="00ED3E05">
        <w:t>3.</w:t>
      </w:r>
      <w:r>
        <w:t>607</w:t>
      </w:r>
      <w:r w:rsidR="000F169D">
        <w:t xml:space="preserve"> KN </w:t>
      </w:r>
      <w:r>
        <w:t xml:space="preserve">(INDEKS 116,6) – ove godine su troškovi održavanja računa bili </w:t>
      </w:r>
      <w:r w:rsidR="00B766A4">
        <w:t>malo veći nego prethodne godine</w:t>
      </w:r>
      <w:r>
        <w:t xml:space="preserve"> </w:t>
      </w:r>
    </w:p>
    <w:p w:rsidR="000F169D" w:rsidRDefault="000F169D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</w:pPr>
    </w:p>
    <w:p w:rsidR="000F169D" w:rsidRDefault="008A3DC5" w:rsidP="00375106">
      <w:pPr>
        <w:spacing w:after="0" w:line="240" w:lineRule="auto"/>
        <w:rPr>
          <w:u w:val="single"/>
        </w:rPr>
      </w:pPr>
      <w:r>
        <w:rPr>
          <w:u w:val="single"/>
        </w:rPr>
        <w:t>Bilješka broj 8</w:t>
      </w:r>
    </w:p>
    <w:p w:rsidR="000F169D" w:rsidRDefault="000F169D" w:rsidP="00375106">
      <w:pPr>
        <w:spacing w:after="0" w:line="240" w:lineRule="auto"/>
      </w:pPr>
      <w:r>
        <w:t>AOP 341 rashodi za nabavu nefinancijs</w:t>
      </w:r>
      <w:r w:rsidR="00CD050E">
        <w:t xml:space="preserve">ke imovine iznose </w:t>
      </w:r>
      <w:r w:rsidR="00B766A4">
        <w:t xml:space="preserve">143.650 </w:t>
      </w:r>
      <w:r w:rsidR="00CD050E">
        <w:t xml:space="preserve"> kn. MZO </w:t>
      </w:r>
      <w:r w:rsidR="00B766A4">
        <w:t>nam je u 2019. godini osigurao 18.000 kn za nabavu opreme, što smo potrošili u 2020. Grad nam je također u 2019. godini uplatio 22.825 kn za nabavu interaktivnog zaslona, a naš osnivač Ličko-senjska županija nam je odobrila 103.000 kn za nabavu nefinancijske imovine</w:t>
      </w:r>
    </w:p>
    <w:p w:rsidR="00CD050E" w:rsidRDefault="00CD050E" w:rsidP="00375106">
      <w:pPr>
        <w:spacing w:after="0" w:line="240" w:lineRule="auto"/>
      </w:pPr>
    </w:p>
    <w:p w:rsidR="00375106" w:rsidRDefault="00375106" w:rsidP="00375106">
      <w:pPr>
        <w:spacing w:after="0" w:line="240" w:lineRule="auto"/>
        <w:rPr>
          <w:u w:val="single"/>
        </w:rPr>
      </w:pPr>
    </w:p>
    <w:p w:rsidR="00CD050E" w:rsidRDefault="008A3DC5" w:rsidP="00375106">
      <w:pPr>
        <w:spacing w:after="0" w:line="240" w:lineRule="auto"/>
        <w:rPr>
          <w:u w:val="single"/>
        </w:rPr>
      </w:pPr>
      <w:r>
        <w:rPr>
          <w:u w:val="single"/>
        </w:rPr>
        <w:t>Bilješka broj 9</w:t>
      </w:r>
    </w:p>
    <w:p w:rsidR="000F169D" w:rsidRDefault="000F169D" w:rsidP="00375106">
      <w:pPr>
        <w:spacing w:after="0" w:line="240" w:lineRule="auto"/>
      </w:pPr>
      <w:r>
        <w:t xml:space="preserve">AOP 638 prikazuje stanje novčanih sredstava na početku izvještajnog razdoblja i iznosi </w:t>
      </w:r>
      <w:r w:rsidR="00B766A4">
        <w:t>110.039</w:t>
      </w:r>
      <w:r>
        <w:t xml:space="preserve"> kn, a AOP 641 prikazuje stanje novčanih sredstava na kraju izvještajnog razdoblja i iznosi </w:t>
      </w:r>
      <w:r w:rsidR="00B766A4">
        <w:t>73.169</w:t>
      </w:r>
      <w:r>
        <w:t xml:space="preserve"> kn. </w:t>
      </w:r>
    </w:p>
    <w:p w:rsidR="00CD050E" w:rsidRPr="00CD050E" w:rsidRDefault="00CD050E" w:rsidP="00375106">
      <w:pPr>
        <w:spacing w:after="0" w:line="240" w:lineRule="auto"/>
        <w:rPr>
          <w:u w:val="single"/>
        </w:rPr>
      </w:pPr>
    </w:p>
    <w:p w:rsidR="000F169D" w:rsidRDefault="008A3DC5" w:rsidP="00375106">
      <w:pPr>
        <w:spacing w:after="0" w:line="240" w:lineRule="auto"/>
        <w:rPr>
          <w:u w:val="single"/>
        </w:rPr>
      </w:pPr>
      <w:r>
        <w:rPr>
          <w:u w:val="single"/>
        </w:rPr>
        <w:t>Bilješka broj 10</w:t>
      </w:r>
      <w:bookmarkStart w:id="0" w:name="_GoBack"/>
      <w:bookmarkEnd w:id="0"/>
    </w:p>
    <w:p w:rsidR="000F169D" w:rsidRPr="00086A85" w:rsidRDefault="00B766A4" w:rsidP="00375106">
      <w:pPr>
        <w:spacing w:after="0" w:line="240" w:lineRule="auto"/>
      </w:pPr>
      <w:r>
        <w:t>U izvještajnom razdoblju za 2020</w:t>
      </w:r>
      <w:r w:rsidR="000F169D">
        <w:t>.</w:t>
      </w:r>
      <w:r w:rsidR="0094047A">
        <w:t xml:space="preserve"> </w:t>
      </w:r>
      <w:r w:rsidR="00E26DA2">
        <w:t>godinu</w:t>
      </w:r>
      <w:r w:rsidR="000F169D">
        <w:t xml:space="preserve">, škola je ostvarila prihode u iznosu od </w:t>
      </w:r>
      <w:r>
        <w:t>4.934.108</w:t>
      </w:r>
      <w:r w:rsidR="000F169D">
        <w:t xml:space="preserve"> kn, te rashode u iznosu od </w:t>
      </w:r>
      <w:r w:rsidR="00E26DA2">
        <w:t>4.</w:t>
      </w:r>
      <w:r>
        <w:t xml:space="preserve">828.710 </w:t>
      </w:r>
      <w:r w:rsidR="000F169D">
        <w:t>kn</w:t>
      </w:r>
    </w:p>
    <w:p w:rsidR="000F169D" w:rsidRDefault="000F169D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Ravnateljica</w:t>
      </w:r>
    </w:p>
    <w:p w:rsidR="000F169D" w:rsidRDefault="000F169D" w:rsidP="00375106">
      <w:pPr>
        <w:spacing w:after="0" w:line="240" w:lineRule="auto"/>
        <w:jc w:val="center"/>
      </w:pPr>
    </w:p>
    <w:p w:rsidR="000F169D" w:rsidRDefault="000F169D" w:rsidP="00375106">
      <w:pPr>
        <w:spacing w:after="0" w:line="240" w:lineRule="auto"/>
        <w:jc w:val="right"/>
      </w:pPr>
      <w:r>
        <w:t>Danijela Vukelić, dipl. oec.</w:t>
      </w:r>
    </w:p>
    <w:p w:rsidR="000F169D" w:rsidRDefault="000F169D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</w:pPr>
    </w:p>
    <w:p w:rsidR="00375106" w:rsidRDefault="00375106" w:rsidP="00375106">
      <w:pPr>
        <w:spacing w:after="0" w:line="240" w:lineRule="auto"/>
      </w:pPr>
    </w:p>
    <w:p w:rsidR="00375106" w:rsidRDefault="00375106" w:rsidP="00375106">
      <w:pPr>
        <w:spacing w:after="0" w:line="240" w:lineRule="auto"/>
      </w:pPr>
    </w:p>
    <w:p w:rsidR="00375106" w:rsidRDefault="00375106" w:rsidP="00375106">
      <w:pPr>
        <w:spacing w:after="0" w:line="240" w:lineRule="auto"/>
      </w:pPr>
    </w:p>
    <w:p w:rsidR="00375106" w:rsidRDefault="00375106" w:rsidP="00375106">
      <w:pPr>
        <w:spacing w:after="0" w:line="240" w:lineRule="auto"/>
      </w:pPr>
    </w:p>
    <w:p w:rsidR="00375106" w:rsidRDefault="00375106" w:rsidP="00375106">
      <w:pPr>
        <w:spacing w:after="0" w:line="240" w:lineRule="auto"/>
      </w:pPr>
    </w:p>
    <w:p w:rsidR="00375106" w:rsidRDefault="00375106" w:rsidP="00375106">
      <w:pPr>
        <w:spacing w:after="0" w:line="240" w:lineRule="auto"/>
      </w:pPr>
    </w:p>
    <w:p w:rsidR="00375106" w:rsidRDefault="00375106" w:rsidP="00375106">
      <w:pPr>
        <w:spacing w:after="0" w:line="240" w:lineRule="auto"/>
      </w:pPr>
    </w:p>
    <w:p w:rsidR="00375106" w:rsidRDefault="00375106" w:rsidP="00375106">
      <w:pPr>
        <w:spacing w:after="0" w:line="240" w:lineRule="auto"/>
      </w:pPr>
    </w:p>
    <w:p w:rsidR="00375106" w:rsidRDefault="00375106" w:rsidP="00375106">
      <w:pPr>
        <w:spacing w:after="0" w:line="240" w:lineRule="auto"/>
      </w:pPr>
    </w:p>
    <w:p w:rsidR="00375106" w:rsidRDefault="00375106" w:rsidP="00375106">
      <w:pPr>
        <w:spacing w:after="0" w:line="240" w:lineRule="auto"/>
      </w:pPr>
    </w:p>
    <w:p w:rsidR="00C25B3A" w:rsidRDefault="00C25B3A" w:rsidP="00375106">
      <w:pPr>
        <w:spacing w:after="0" w:line="240" w:lineRule="auto"/>
      </w:pPr>
    </w:p>
    <w:p w:rsidR="00C25B3A" w:rsidRDefault="00C25B3A" w:rsidP="00375106">
      <w:pPr>
        <w:spacing w:after="0" w:line="240" w:lineRule="auto"/>
      </w:pPr>
    </w:p>
    <w:p w:rsidR="00C25B3A" w:rsidRDefault="00C25B3A" w:rsidP="00375106">
      <w:pPr>
        <w:spacing w:after="0" w:line="240" w:lineRule="auto"/>
      </w:pPr>
    </w:p>
    <w:p w:rsidR="00C25B3A" w:rsidRDefault="00C25B3A" w:rsidP="00375106">
      <w:pPr>
        <w:spacing w:after="0" w:line="240" w:lineRule="auto"/>
      </w:pPr>
    </w:p>
    <w:p w:rsidR="00C25B3A" w:rsidRDefault="00C25B3A" w:rsidP="00375106">
      <w:pPr>
        <w:spacing w:after="0" w:line="240" w:lineRule="auto"/>
      </w:pPr>
    </w:p>
    <w:p w:rsidR="00C25B3A" w:rsidRDefault="00C25B3A" w:rsidP="00375106">
      <w:pPr>
        <w:spacing w:after="0" w:line="240" w:lineRule="auto"/>
      </w:pPr>
    </w:p>
    <w:p w:rsidR="00C25B3A" w:rsidRDefault="00C25B3A" w:rsidP="00375106">
      <w:pPr>
        <w:spacing w:after="0" w:line="240" w:lineRule="auto"/>
      </w:pPr>
    </w:p>
    <w:p w:rsidR="00375106" w:rsidRDefault="00375106" w:rsidP="00375106">
      <w:pPr>
        <w:spacing w:after="0" w:line="240" w:lineRule="auto"/>
      </w:pPr>
    </w:p>
    <w:p w:rsidR="00375106" w:rsidRDefault="00375106" w:rsidP="00375106">
      <w:pPr>
        <w:spacing w:after="0" w:line="240" w:lineRule="auto"/>
      </w:pPr>
    </w:p>
    <w:p w:rsidR="00B766A4" w:rsidRPr="00375106" w:rsidRDefault="00B766A4" w:rsidP="00B766A4">
      <w:pPr>
        <w:spacing w:after="0" w:line="240" w:lineRule="auto"/>
      </w:pPr>
      <w:r w:rsidRPr="00375106">
        <w:lastRenderedPageBreak/>
        <w:t>Senj,</w:t>
      </w:r>
      <w:r>
        <w:t xml:space="preserve"> 29. siječnja 2021</w:t>
      </w:r>
      <w:r w:rsidRPr="00375106">
        <w:t>.</w:t>
      </w:r>
    </w:p>
    <w:p w:rsidR="00B766A4" w:rsidRDefault="00B766A4" w:rsidP="004702E7">
      <w:pPr>
        <w:rPr>
          <w:b/>
        </w:rPr>
      </w:pPr>
    </w:p>
    <w:p w:rsidR="004702E7" w:rsidRPr="004738BA" w:rsidRDefault="004702E7" w:rsidP="004702E7">
      <w:pPr>
        <w:rPr>
          <w:b/>
        </w:rPr>
      </w:pPr>
      <w:r w:rsidRPr="00D011FE">
        <w:rPr>
          <w:b/>
        </w:rPr>
        <w:t>BILJEŠKE UZ OBRAZAC BILANCA</w:t>
      </w:r>
    </w:p>
    <w:p w:rsidR="004702E7" w:rsidRDefault="004702E7" w:rsidP="004702E7">
      <w:pPr>
        <w:spacing w:line="360" w:lineRule="auto"/>
        <w:contextualSpacing/>
        <w:rPr>
          <w:u w:val="single"/>
        </w:rPr>
      </w:pPr>
      <w:r>
        <w:rPr>
          <w:u w:val="single"/>
        </w:rPr>
        <w:t>Bilješka broj 1</w:t>
      </w:r>
    </w:p>
    <w:p w:rsidR="004702E7" w:rsidRDefault="004702E7" w:rsidP="004702E7">
      <w:pPr>
        <w:spacing w:line="360" w:lineRule="auto"/>
        <w:contextualSpacing/>
      </w:pPr>
      <w:r>
        <w:t xml:space="preserve">AOP 001 iznosi </w:t>
      </w:r>
      <w:r w:rsidR="00B766A4">
        <w:t xml:space="preserve">4.546.371 </w:t>
      </w:r>
      <w:r>
        <w:t xml:space="preserve"> kn. Stanje nefinancijske imovine</w:t>
      </w:r>
      <w:r w:rsidR="00F0430C">
        <w:t xml:space="preserve"> AOP 002</w:t>
      </w:r>
      <w:r>
        <w:t xml:space="preserve"> iznosi </w:t>
      </w:r>
      <w:r w:rsidR="00B766A4">
        <w:t>4.039.362</w:t>
      </w:r>
      <w:r>
        <w:t xml:space="preserve"> kn , a</w:t>
      </w:r>
      <w:r w:rsidR="00F0430C">
        <w:t xml:space="preserve"> AOP 063</w:t>
      </w:r>
      <w:r>
        <w:t xml:space="preserve"> financijske imovine</w:t>
      </w:r>
      <w:r w:rsidR="00F0430C">
        <w:t xml:space="preserve"> </w:t>
      </w:r>
      <w:r w:rsidR="00B766A4">
        <w:t xml:space="preserve">507.009 kn (indeks 385,3). Razlog ovako velikog indeksa je zato što se prethodne godine nisu knjižili </w:t>
      </w:r>
      <w:r w:rsidR="001C23C9">
        <w:t>rashodi budućih razdoblja (plaća za 12. mjesec)</w:t>
      </w:r>
    </w:p>
    <w:p w:rsidR="004702E7" w:rsidRDefault="001C23C9" w:rsidP="004702E7">
      <w:pPr>
        <w:spacing w:line="360" w:lineRule="auto"/>
        <w:contextualSpacing/>
      </w:pPr>
      <w:r>
        <w:t>AOP 168</w:t>
      </w:r>
      <w:r w:rsidR="004702E7">
        <w:t xml:space="preserve"> predstavlja obveze i vlastite </w:t>
      </w:r>
      <w:r>
        <w:t xml:space="preserve">izvore, a iznosi 4.546.371 </w:t>
      </w:r>
      <w:r w:rsidR="00F0430C">
        <w:t>kn</w:t>
      </w:r>
    </w:p>
    <w:p w:rsidR="001C23C9" w:rsidRDefault="001C23C9" w:rsidP="004702E7">
      <w:pPr>
        <w:spacing w:line="360" w:lineRule="auto"/>
        <w:contextualSpacing/>
      </w:pPr>
    </w:p>
    <w:p w:rsidR="00F0430C" w:rsidRPr="00F0430C" w:rsidRDefault="00F0430C" w:rsidP="004702E7">
      <w:pPr>
        <w:spacing w:line="360" w:lineRule="auto"/>
        <w:contextualSpacing/>
        <w:rPr>
          <w:u w:val="single"/>
        </w:rPr>
      </w:pPr>
      <w:r w:rsidRPr="00F0430C">
        <w:rPr>
          <w:u w:val="single"/>
        </w:rPr>
        <w:t>Bilješka broj 2</w:t>
      </w:r>
    </w:p>
    <w:p w:rsidR="001C23C9" w:rsidRDefault="004702E7" w:rsidP="004702E7">
      <w:pPr>
        <w:spacing w:line="360" w:lineRule="auto"/>
        <w:contextualSpacing/>
      </w:pPr>
      <w:r>
        <w:t>Stanje na žiro r</w:t>
      </w:r>
      <w:r w:rsidR="001C23C9">
        <w:t>ačunu na dan 31.12.2020</w:t>
      </w:r>
      <w:r>
        <w:t xml:space="preserve">. godine je </w:t>
      </w:r>
      <w:r w:rsidR="001C23C9">
        <w:t>73.169 kn.</w:t>
      </w:r>
    </w:p>
    <w:p w:rsidR="001C23C9" w:rsidRDefault="001C23C9" w:rsidP="004702E7">
      <w:pPr>
        <w:spacing w:line="360" w:lineRule="auto"/>
        <w:contextualSpacing/>
      </w:pPr>
    </w:p>
    <w:p w:rsidR="004702E7" w:rsidRDefault="00F0430C" w:rsidP="004702E7">
      <w:pPr>
        <w:spacing w:line="360" w:lineRule="auto"/>
        <w:contextualSpacing/>
        <w:rPr>
          <w:u w:val="single"/>
        </w:rPr>
      </w:pPr>
      <w:r>
        <w:rPr>
          <w:u w:val="single"/>
        </w:rPr>
        <w:t>Bilješka broj 3</w:t>
      </w:r>
    </w:p>
    <w:p w:rsidR="001C23C9" w:rsidRDefault="001C23C9" w:rsidP="004702E7">
      <w:pPr>
        <w:spacing w:line="360" w:lineRule="auto"/>
        <w:contextualSpacing/>
      </w:pPr>
      <w:r>
        <w:t>AOP 163 obveze na dan 31.12.2020</w:t>
      </w:r>
      <w:r w:rsidR="004702E7">
        <w:t xml:space="preserve">. godine su </w:t>
      </w:r>
      <w:r>
        <w:t>447.568 kn (indeks 1.623,8). Najveća stavka su obveze za zaposlene 359.424 kn (indeks 6.780,3) – plaća za 12. mjesec koja je isplaćena u siječnju 2021.</w:t>
      </w:r>
    </w:p>
    <w:p w:rsidR="004702E7" w:rsidRDefault="001C23C9" w:rsidP="004702E7">
      <w:pPr>
        <w:spacing w:line="360" w:lineRule="auto"/>
        <w:contextualSpacing/>
      </w:pPr>
      <w:r>
        <w:t xml:space="preserve"> </w:t>
      </w:r>
    </w:p>
    <w:p w:rsidR="001C23C9" w:rsidRDefault="00F0430C" w:rsidP="00F0430C">
      <w:pPr>
        <w:rPr>
          <w:u w:val="single"/>
        </w:rPr>
      </w:pPr>
      <w:r>
        <w:rPr>
          <w:u w:val="single"/>
        </w:rPr>
        <w:t>Bilješka broj 4</w:t>
      </w:r>
    </w:p>
    <w:p w:rsidR="00F0430C" w:rsidRPr="001C23C9" w:rsidRDefault="00F0430C" w:rsidP="00F0430C">
      <w:pPr>
        <w:rPr>
          <w:u w:val="single"/>
        </w:rPr>
      </w:pPr>
      <w:r>
        <w:t xml:space="preserve">AOP 174 predstavljaju ostale tekuće obveze, te one iznose </w:t>
      </w:r>
      <w:r w:rsidR="001C23C9">
        <w:t>57.222</w:t>
      </w:r>
      <w:r>
        <w:t xml:space="preserve"> kn. (indeks </w:t>
      </w:r>
      <w:r w:rsidR="001C23C9">
        <w:t>1.175,0</w:t>
      </w:r>
      <w:r>
        <w:t xml:space="preserve">) – </w:t>
      </w:r>
      <w:r w:rsidR="001C23C9">
        <w:t xml:space="preserve">obveze prema državnoj riznici, ove godine nisu zatvorena dugovanja prema Hrvatskom zavodu za javno zdravstvo za bolovanja u 2020. godini </w:t>
      </w:r>
    </w:p>
    <w:p w:rsidR="00F0430C" w:rsidRDefault="00F0430C" w:rsidP="004702E7">
      <w:pPr>
        <w:spacing w:line="360" w:lineRule="auto"/>
        <w:contextualSpacing/>
      </w:pPr>
    </w:p>
    <w:p w:rsidR="004702E7" w:rsidRDefault="004702E7" w:rsidP="00375106">
      <w:pPr>
        <w:spacing w:after="0" w:line="240" w:lineRule="auto"/>
      </w:pPr>
    </w:p>
    <w:p w:rsidR="004702E7" w:rsidRDefault="004702E7" w:rsidP="00375106">
      <w:pPr>
        <w:spacing w:after="0" w:line="240" w:lineRule="auto"/>
      </w:pPr>
    </w:p>
    <w:p w:rsidR="008A3DC5" w:rsidRDefault="008A3DC5" w:rsidP="008A3DC5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Ravnateljica</w:t>
      </w:r>
    </w:p>
    <w:p w:rsidR="008A3DC5" w:rsidRDefault="008A3DC5" w:rsidP="008A3DC5">
      <w:pPr>
        <w:spacing w:after="0" w:line="240" w:lineRule="auto"/>
        <w:jc w:val="center"/>
      </w:pPr>
    </w:p>
    <w:p w:rsidR="008A3DC5" w:rsidRDefault="008A3DC5" w:rsidP="008A3DC5">
      <w:pPr>
        <w:spacing w:after="0" w:line="240" w:lineRule="auto"/>
        <w:ind w:left="5664"/>
        <w:jc w:val="center"/>
      </w:pPr>
      <w:r>
        <w:t xml:space="preserve">           </w:t>
      </w:r>
      <w:r>
        <w:t>Danijela Vukelić, dipl. oec.</w:t>
      </w:r>
    </w:p>
    <w:p w:rsidR="004702E7" w:rsidRDefault="004702E7" w:rsidP="00375106">
      <w:pPr>
        <w:spacing w:after="0" w:line="240" w:lineRule="auto"/>
      </w:pPr>
    </w:p>
    <w:p w:rsidR="004702E7" w:rsidRDefault="004702E7" w:rsidP="00375106">
      <w:pPr>
        <w:spacing w:after="0" w:line="240" w:lineRule="auto"/>
      </w:pPr>
    </w:p>
    <w:p w:rsidR="004702E7" w:rsidRDefault="004702E7" w:rsidP="00375106">
      <w:pPr>
        <w:spacing w:after="0" w:line="240" w:lineRule="auto"/>
      </w:pPr>
    </w:p>
    <w:p w:rsidR="004702E7" w:rsidRDefault="004702E7" w:rsidP="00375106">
      <w:pPr>
        <w:spacing w:after="0" w:line="240" w:lineRule="auto"/>
      </w:pPr>
    </w:p>
    <w:p w:rsidR="004702E7" w:rsidRDefault="004702E7" w:rsidP="00375106">
      <w:pPr>
        <w:spacing w:after="0" w:line="240" w:lineRule="auto"/>
      </w:pPr>
    </w:p>
    <w:p w:rsidR="004702E7" w:rsidRDefault="004702E7" w:rsidP="00375106">
      <w:pPr>
        <w:spacing w:after="0" w:line="240" w:lineRule="auto"/>
      </w:pPr>
    </w:p>
    <w:p w:rsidR="004702E7" w:rsidRDefault="004702E7" w:rsidP="00375106">
      <w:pPr>
        <w:spacing w:after="0" w:line="240" w:lineRule="auto"/>
      </w:pPr>
    </w:p>
    <w:p w:rsidR="004702E7" w:rsidRDefault="004702E7" w:rsidP="00375106">
      <w:pPr>
        <w:spacing w:after="0" w:line="240" w:lineRule="auto"/>
      </w:pPr>
    </w:p>
    <w:p w:rsidR="004702E7" w:rsidRDefault="004702E7" w:rsidP="00375106">
      <w:pPr>
        <w:spacing w:after="0" w:line="240" w:lineRule="auto"/>
      </w:pPr>
    </w:p>
    <w:p w:rsidR="004702E7" w:rsidRDefault="004702E7" w:rsidP="00375106">
      <w:pPr>
        <w:spacing w:after="0" w:line="240" w:lineRule="auto"/>
      </w:pPr>
    </w:p>
    <w:p w:rsidR="004702E7" w:rsidRDefault="004702E7" w:rsidP="00375106">
      <w:pPr>
        <w:spacing w:after="0" w:line="240" w:lineRule="auto"/>
      </w:pPr>
    </w:p>
    <w:p w:rsidR="004702E7" w:rsidRDefault="004702E7" w:rsidP="00375106">
      <w:pPr>
        <w:spacing w:after="0" w:line="240" w:lineRule="auto"/>
      </w:pPr>
    </w:p>
    <w:p w:rsidR="004702E7" w:rsidRDefault="004702E7" w:rsidP="00375106">
      <w:pPr>
        <w:spacing w:after="0" w:line="240" w:lineRule="auto"/>
      </w:pPr>
    </w:p>
    <w:p w:rsidR="004702E7" w:rsidRDefault="004702E7" w:rsidP="00375106">
      <w:pPr>
        <w:spacing w:after="0" w:line="240" w:lineRule="auto"/>
      </w:pPr>
    </w:p>
    <w:p w:rsidR="008A3DC5" w:rsidRDefault="008A3DC5" w:rsidP="00375106">
      <w:pPr>
        <w:spacing w:after="0" w:line="240" w:lineRule="auto"/>
      </w:pPr>
    </w:p>
    <w:p w:rsidR="004702E7" w:rsidRDefault="004702E7" w:rsidP="00375106">
      <w:pPr>
        <w:spacing w:after="0" w:line="240" w:lineRule="auto"/>
      </w:pPr>
    </w:p>
    <w:p w:rsidR="00B766A4" w:rsidRPr="00375106" w:rsidRDefault="00B766A4" w:rsidP="00B766A4">
      <w:pPr>
        <w:spacing w:after="0" w:line="240" w:lineRule="auto"/>
      </w:pPr>
      <w:r w:rsidRPr="00375106">
        <w:t>Senj,</w:t>
      </w:r>
      <w:r>
        <w:t xml:space="preserve"> 29. siječnja 2021</w:t>
      </w:r>
      <w:r w:rsidRPr="00375106">
        <w:t>.</w:t>
      </w:r>
    </w:p>
    <w:p w:rsidR="00375106" w:rsidRDefault="00375106" w:rsidP="00375106">
      <w:pPr>
        <w:spacing w:after="0" w:line="240" w:lineRule="auto"/>
      </w:pPr>
    </w:p>
    <w:p w:rsidR="00375106" w:rsidRDefault="00375106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  <w:rPr>
          <w:b/>
        </w:rPr>
      </w:pPr>
      <w:r>
        <w:rPr>
          <w:b/>
        </w:rPr>
        <w:t xml:space="preserve">IZVJEŠTAJ O OBVEZAMA - OBRAZAC OBVEZE </w:t>
      </w:r>
    </w:p>
    <w:p w:rsidR="000F169D" w:rsidRDefault="000F169D" w:rsidP="00375106">
      <w:pPr>
        <w:spacing w:after="0" w:line="240" w:lineRule="auto"/>
      </w:pPr>
      <w:r>
        <w:t xml:space="preserve">Povećanje obveza u izvještajnom razdoblju iznosi </w:t>
      </w:r>
      <w:r w:rsidR="00A405AF">
        <w:t>5.</w:t>
      </w:r>
      <w:r w:rsidR="001C23C9">
        <w:t>465.402</w:t>
      </w:r>
      <w:r>
        <w:t xml:space="preserve"> kn, a </w:t>
      </w:r>
      <w:r w:rsidR="008A3DC5">
        <w:t>podmirene obveze iznose</w:t>
      </w:r>
      <w:r>
        <w:t xml:space="preserve"> </w:t>
      </w:r>
      <w:r w:rsidR="00A405AF">
        <w:t>5.</w:t>
      </w:r>
      <w:r w:rsidR="001C23C9">
        <w:t>017.834</w:t>
      </w:r>
      <w:r>
        <w:t xml:space="preserve"> kn.</w:t>
      </w:r>
    </w:p>
    <w:p w:rsidR="000F169D" w:rsidRDefault="000F169D" w:rsidP="00375106">
      <w:pPr>
        <w:spacing w:after="0" w:line="240" w:lineRule="auto"/>
      </w:pPr>
      <w:r>
        <w:t xml:space="preserve">Nedospjele obveze na kraju izvještajnog razdoblja AOP 090 su </w:t>
      </w:r>
      <w:r w:rsidR="008A3DC5">
        <w:t>477.341</w:t>
      </w:r>
      <w:r>
        <w:t xml:space="preserve"> kn (</w:t>
      </w:r>
      <w:r w:rsidR="00A405AF">
        <w:t>potraživanje pr</w:t>
      </w:r>
      <w:r w:rsidR="008A3DC5">
        <w:t>ema HZZO za bolovanja, plaća 12/2019.</w:t>
      </w:r>
      <w:r w:rsidR="00A405AF">
        <w:t>)</w:t>
      </w:r>
    </w:p>
    <w:p w:rsidR="000F169D" w:rsidRDefault="000F169D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Ravnateljica</w:t>
      </w:r>
    </w:p>
    <w:p w:rsidR="000F169D" w:rsidRDefault="000F169D" w:rsidP="00375106">
      <w:pPr>
        <w:spacing w:after="0" w:line="240" w:lineRule="auto"/>
        <w:jc w:val="center"/>
      </w:pPr>
    </w:p>
    <w:p w:rsidR="000F169D" w:rsidRDefault="000F169D" w:rsidP="00375106">
      <w:pPr>
        <w:spacing w:after="0" w:line="240" w:lineRule="auto"/>
        <w:jc w:val="right"/>
      </w:pPr>
      <w:r>
        <w:t>Danijela Vukelić, dipl. oec.</w:t>
      </w:r>
    </w:p>
    <w:p w:rsidR="000F169D" w:rsidRDefault="000F169D" w:rsidP="00375106">
      <w:pPr>
        <w:spacing w:after="0" w:line="240" w:lineRule="auto"/>
        <w:jc w:val="right"/>
      </w:pPr>
    </w:p>
    <w:p w:rsidR="000F169D" w:rsidRDefault="000F169D" w:rsidP="00375106">
      <w:pPr>
        <w:tabs>
          <w:tab w:val="left" w:pos="7101"/>
        </w:tabs>
        <w:spacing w:after="0" w:line="240" w:lineRule="auto"/>
      </w:pPr>
    </w:p>
    <w:p w:rsidR="005062EB" w:rsidRDefault="005062EB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581" w:rsidRDefault="00B81581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6A4" w:rsidRDefault="00B766A4" w:rsidP="00F864C0"/>
    <w:p w:rsidR="008A3DC5" w:rsidRPr="00375106" w:rsidRDefault="008A3DC5" w:rsidP="008A3DC5">
      <w:pPr>
        <w:spacing w:after="0" w:line="240" w:lineRule="auto"/>
      </w:pPr>
      <w:r w:rsidRPr="00375106">
        <w:lastRenderedPageBreak/>
        <w:t>Senj,</w:t>
      </w:r>
      <w:r>
        <w:t xml:space="preserve"> 29. siječnja 2021</w:t>
      </w:r>
      <w:r w:rsidRPr="00375106">
        <w:t>.</w:t>
      </w:r>
    </w:p>
    <w:p w:rsidR="008A3DC5" w:rsidRDefault="008A3DC5" w:rsidP="00F864C0">
      <w:pPr>
        <w:rPr>
          <w:b/>
        </w:rPr>
      </w:pPr>
    </w:p>
    <w:p w:rsidR="00F864C0" w:rsidRPr="004738BA" w:rsidRDefault="00F864C0" w:rsidP="00F864C0">
      <w:pPr>
        <w:rPr>
          <w:b/>
        </w:rPr>
      </w:pPr>
      <w:r>
        <w:rPr>
          <w:b/>
        </w:rPr>
        <w:t>BILJEŠKE UZ OBRAZAC RAS-funkcijski</w:t>
      </w:r>
    </w:p>
    <w:p w:rsidR="00F864C0" w:rsidRDefault="00F864C0" w:rsidP="00F864C0">
      <w:pPr>
        <w:rPr>
          <w:u w:val="single"/>
        </w:rPr>
      </w:pPr>
      <w:r>
        <w:rPr>
          <w:u w:val="single"/>
        </w:rPr>
        <w:t>Bilješka broj 1</w:t>
      </w:r>
    </w:p>
    <w:p w:rsidR="00F864C0" w:rsidRDefault="00F864C0" w:rsidP="00F864C0">
      <w:r>
        <w:t>AOP 110 Obrazovanje (</w:t>
      </w:r>
      <w:r>
        <w:rPr>
          <w:i/>
        </w:rPr>
        <w:t>Više srednjoškolsko obrazovanje)</w:t>
      </w:r>
      <w:r>
        <w:t xml:space="preserve"> </w:t>
      </w:r>
      <w:r w:rsidR="00B81581">
        <w:t>–</w:t>
      </w:r>
      <w:r>
        <w:t xml:space="preserve"> </w:t>
      </w:r>
      <w:r w:rsidR="008A3DC5">
        <w:t>4.972.360</w:t>
      </w:r>
      <w:r w:rsidR="00B81581">
        <w:t xml:space="preserve"> </w:t>
      </w:r>
      <w:r>
        <w:t>kn.</w:t>
      </w:r>
    </w:p>
    <w:p w:rsidR="00F864C0" w:rsidRDefault="00F864C0" w:rsidP="00F864C0"/>
    <w:p w:rsidR="008A3DC5" w:rsidRDefault="008A3DC5" w:rsidP="00F864C0"/>
    <w:p w:rsidR="00F864C0" w:rsidRDefault="00F864C0" w:rsidP="00F864C0">
      <w:pPr>
        <w:ind w:left="4956" w:firstLine="708"/>
      </w:pPr>
      <w:r>
        <w:t>Ravnateljica</w:t>
      </w:r>
    </w:p>
    <w:p w:rsidR="00F864C0" w:rsidRDefault="00F864C0" w:rsidP="00F864C0">
      <w:pPr>
        <w:ind w:left="4956" w:firstLine="708"/>
      </w:pPr>
      <w:r>
        <w:t>Danijela Vukelić, dipl. oec.</w:t>
      </w:r>
    </w:p>
    <w:p w:rsidR="00F864C0" w:rsidRDefault="00F864C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C5" w:rsidRPr="00375106" w:rsidRDefault="008A3DC5" w:rsidP="008A3DC5">
      <w:pPr>
        <w:spacing w:after="0" w:line="240" w:lineRule="auto"/>
      </w:pPr>
      <w:r w:rsidRPr="00375106">
        <w:lastRenderedPageBreak/>
        <w:t>Senj,</w:t>
      </w:r>
      <w:r>
        <w:t xml:space="preserve"> 29. siječnja 2021</w:t>
      </w:r>
      <w:r w:rsidRPr="00375106">
        <w:t>.</w:t>
      </w:r>
    </w:p>
    <w:p w:rsidR="008A3DC5" w:rsidRDefault="008A3DC5" w:rsidP="008A3DC5">
      <w:pPr>
        <w:rPr>
          <w:b/>
        </w:rPr>
      </w:pPr>
    </w:p>
    <w:p w:rsidR="008A3DC5" w:rsidRPr="004738BA" w:rsidRDefault="008A3DC5" w:rsidP="008A3DC5">
      <w:pPr>
        <w:rPr>
          <w:b/>
        </w:rPr>
      </w:pPr>
      <w:r>
        <w:rPr>
          <w:b/>
        </w:rPr>
        <w:t xml:space="preserve">BILJEŠKE UZ OBRAZAC </w:t>
      </w:r>
      <w:r>
        <w:rPr>
          <w:b/>
        </w:rPr>
        <w:t>P-VRIO</w:t>
      </w:r>
    </w:p>
    <w:p w:rsidR="008A3DC5" w:rsidRDefault="008A3DC5" w:rsidP="008A3DC5">
      <w:pPr>
        <w:rPr>
          <w:u w:val="single"/>
        </w:rPr>
      </w:pPr>
      <w:r>
        <w:rPr>
          <w:u w:val="single"/>
        </w:rPr>
        <w:t>Bilješka broj 1</w:t>
      </w:r>
    </w:p>
    <w:p w:rsidR="008A3DC5" w:rsidRDefault="008A3DC5" w:rsidP="008A3DC5">
      <w:r>
        <w:t xml:space="preserve">AOP </w:t>
      </w:r>
      <w:r>
        <w:t>034 promjene u vrijednosti i obujmu obveza iznose 100 kn, otpisali smo račun koji smo dobili prije par godina za uslugu koju nismo ugovorili, niti smo je koristili.</w:t>
      </w:r>
    </w:p>
    <w:p w:rsidR="008A3DC5" w:rsidRDefault="008A3DC5" w:rsidP="008A3DC5"/>
    <w:p w:rsidR="008A3DC5" w:rsidRDefault="008A3DC5" w:rsidP="008A3DC5"/>
    <w:p w:rsidR="008A3DC5" w:rsidRDefault="008A3DC5" w:rsidP="008A3DC5">
      <w:pPr>
        <w:ind w:left="4956" w:firstLine="708"/>
      </w:pPr>
      <w:r>
        <w:t>Ravnateljica</w:t>
      </w:r>
    </w:p>
    <w:p w:rsidR="008A3DC5" w:rsidRDefault="008A3DC5" w:rsidP="008A3DC5">
      <w:pPr>
        <w:ind w:left="4956" w:firstLine="708"/>
      </w:pPr>
      <w:r>
        <w:t>Danijela Vukelić, dipl. oec.</w:t>
      </w:r>
    </w:p>
    <w:p w:rsidR="008A3DC5" w:rsidRDefault="008A3DC5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A3DC5" w:rsidSect="00375106">
      <w:headerReference w:type="default" r:id="rId8"/>
      <w:pgSz w:w="11906" w:h="16838"/>
      <w:pgMar w:top="1417" w:right="1417" w:bottom="1417" w:left="141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90" w:rsidRDefault="00041890" w:rsidP="004C0443">
      <w:pPr>
        <w:spacing w:after="0" w:line="240" w:lineRule="auto"/>
      </w:pPr>
      <w:r>
        <w:separator/>
      </w:r>
    </w:p>
  </w:endnote>
  <w:endnote w:type="continuationSeparator" w:id="0">
    <w:p w:rsidR="00041890" w:rsidRDefault="00041890" w:rsidP="004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90" w:rsidRDefault="00041890" w:rsidP="004C0443">
      <w:pPr>
        <w:spacing w:after="0" w:line="240" w:lineRule="auto"/>
      </w:pPr>
      <w:r>
        <w:separator/>
      </w:r>
    </w:p>
  </w:footnote>
  <w:footnote w:type="continuationSeparator" w:id="0">
    <w:p w:rsidR="00041890" w:rsidRDefault="00041890" w:rsidP="004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06" w:rsidRDefault="00375106">
    <w:pPr>
      <w:pStyle w:val="Zaglavlje"/>
    </w:pPr>
  </w:p>
  <w:p w:rsidR="00375106" w:rsidRDefault="00375106">
    <w:pPr>
      <w:pStyle w:val="Zaglavlje"/>
    </w:pPr>
  </w:p>
  <w:p w:rsidR="00375106" w:rsidRPr="002561F6" w:rsidRDefault="00375106">
    <w:pPr>
      <w:pStyle w:val="Zaglavlje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AE9"/>
    <w:multiLevelType w:val="hybridMultilevel"/>
    <w:tmpl w:val="1B3AFF40"/>
    <w:lvl w:ilvl="0" w:tplc="B636AB6E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9D"/>
    <w:rsid w:val="00041890"/>
    <w:rsid w:val="000C57A6"/>
    <w:rsid w:val="000F169D"/>
    <w:rsid w:val="00187728"/>
    <w:rsid w:val="00193015"/>
    <w:rsid w:val="001A1364"/>
    <w:rsid w:val="001C23C9"/>
    <w:rsid w:val="002561F6"/>
    <w:rsid w:val="00375106"/>
    <w:rsid w:val="00392AED"/>
    <w:rsid w:val="00431F45"/>
    <w:rsid w:val="004446E0"/>
    <w:rsid w:val="004702E7"/>
    <w:rsid w:val="00484C5A"/>
    <w:rsid w:val="004C0443"/>
    <w:rsid w:val="004E7363"/>
    <w:rsid w:val="004F00EE"/>
    <w:rsid w:val="005062EB"/>
    <w:rsid w:val="0052037B"/>
    <w:rsid w:val="005423E1"/>
    <w:rsid w:val="005B244C"/>
    <w:rsid w:val="006C2798"/>
    <w:rsid w:val="006E229D"/>
    <w:rsid w:val="007265FB"/>
    <w:rsid w:val="007537CF"/>
    <w:rsid w:val="007702AA"/>
    <w:rsid w:val="00841B90"/>
    <w:rsid w:val="00886256"/>
    <w:rsid w:val="00893A6C"/>
    <w:rsid w:val="008A3DC5"/>
    <w:rsid w:val="0094047A"/>
    <w:rsid w:val="00A36F31"/>
    <w:rsid w:val="00A405AF"/>
    <w:rsid w:val="00A471F0"/>
    <w:rsid w:val="00AC2621"/>
    <w:rsid w:val="00B74B19"/>
    <w:rsid w:val="00B766A4"/>
    <w:rsid w:val="00B81581"/>
    <w:rsid w:val="00B83403"/>
    <w:rsid w:val="00BA4463"/>
    <w:rsid w:val="00BB7964"/>
    <w:rsid w:val="00C25B3A"/>
    <w:rsid w:val="00C35CB6"/>
    <w:rsid w:val="00CD050E"/>
    <w:rsid w:val="00E26DA2"/>
    <w:rsid w:val="00E75E83"/>
    <w:rsid w:val="00ED2C63"/>
    <w:rsid w:val="00ED3E05"/>
    <w:rsid w:val="00F0430C"/>
    <w:rsid w:val="00F60483"/>
    <w:rsid w:val="00F622B8"/>
    <w:rsid w:val="00F67F01"/>
    <w:rsid w:val="00F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C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0443"/>
  </w:style>
  <w:style w:type="paragraph" w:styleId="Podnoje">
    <w:name w:val="footer"/>
    <w:basedOn w:val="Normal"/>
    <w:link w:val="PodnojeChar"/>
    <w:uiPriority w:val="99"/>
    <w:unhideWhenUsed/>
    <w:rsid w:val="004C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0443"/>
  </w:style>
  <w:style w:type="paragraph" w:styleId="Tekstbalonia">
    <w:name w:val="Balloon Text"/>
    <w:basedOn w:val="Normal"/>
    <w:link w:val="TekstbaloniaChar"/>
    <w:uiPriority w:val="99"/>
    <w:semiHidden/>
    <w:unhideWhenUsed/>
    <w:rsid w:val="004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C044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06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C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0443"/>
  </w:style>
  <w:style w:type="paragraph" w:styleId="Podnoje">
    <w:name w:val="footer"/>
    <w:basedOn w:val="Normal"/>
    <w:link w:val="PodnojeChar"/>
    <w:uiPriority w:val="99"/>
    <w:unhideWhenUsed/>
    <w:rsid w:val="004C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0443"/>
  </w:style>
  <w:style w:type="paragraph" w:styleId="Tekstbalonia">
    <w:name w:val="Balloon Text"/>
    <w:basedOn w:val="Normal"/>
    <w:link w:val="TekstbaloniaChar"/>
    <w:uiPriority w:val="99"/>
    <w:semiHidden/>
    <w:unhideWhenUsed/>
    <w:rsid w:val="004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C044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06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unovodstvo\Desktop\2019\Dopisi\memorandum%20s%20kodom%20calibri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s kodom calibri</Template>
  <TotalTime>170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5246</CharactersWithSpaces>
  <SharedDoc>false</SharedDoc>
  <HLinks>
    <vt:vector size="6" baseType="variant">
      <vt:variant>
        <vt:i4>262192</vt:i4>
      </vt:variant>
      <vt:variant>
        <vt:i4>-1</vt:i4>
      </vt:variant>
      <vt:variant>
        <vt:i4>2053</vt:i4>
      </vt:variant>
      <vt:variant>
        <vt:i4>4</vt:i4>
      </vt:variant>
      <vt:variant>
        <vt:lpwstr/>
      </vt:variant>
      <vt:variant>
        <vt:lpwstr>_top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Windows User</cp:lastModifiedBy>
  <cp:revision>14</cp:revision>
  <cp:lastPrinted>2021-02-01T07:34:00Z</cp:lastPrinted>
  <dcterms:created xsi:type="dcterms:W3CDTF">2019-07-09T11:25:00Z</dcterms:created>
  <dcterms:modified xsi:type="dcterms:W3CDTF">2021-02-01T07:36:00Z</dcterms:modified>
</cp:coreProperties>
</file>